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E1" w:rsidRDefault="002F5DE1" w:rsidP="002F5DE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2716" cy="8343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ьник положение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914" cy="83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E1" w:rsidRDefault="002F5DE1" w:rsidP="006977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5DE1" w:rsidRDefault="002F5DE1" w:rsidP="002F5D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5DE1" w:rsidRDefault="002F5DE1" w:rsidP="002F5D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5DE1" w:rsidRDefault="002F5DE1" w:rsidP="002F5D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5DE1" w:rsidRDefault="002F5DE1" w:rsidP="002F5D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5DE1" w:rsidRDefault="002F5DE1" w:rsidP="002F5D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2F5DE1" w:rsidRDefault="002F5DE1" w:rsidP="002F5DE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5DE1" w:rsidRPr="006977EA" w:rsidRDefault="002F5DE1" w:rsidP="006977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1.3. Основными принципами системы (целевой модели) наставничества педагогических работников являются: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принцип научности - предполагает применение научно-обоснованных методик и технологий в сфере наставничества педагогических работников;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принцип системности и стратегической целостности -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легитимности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подразумевает соответствие деятельности по реализации системы (целевой модели) наставничества законодательству Российской Федерации, региональной нормативно-правовой базе; 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обеспечения суверенных прав личности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добровольности, свободы выбора, учета многофакторности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в определении и совместной деятельности наставника и наставляемого; 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аксиологичности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подразумевает формирование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личной ответственности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индивидуализации и персонализации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6977EA" w:rsidRPr="006977EA" w:rsidRDefault="006977EA" w:rsidP="006977EA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принцип 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>равенства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:rsidR="006977EA" w:rsidRPr="006977EA" w:rsidRDefault="006977EA" w:rsidP="006977E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1.4. Участие в системе (целевой модели) наставничества не должно наносить ущерба образовательному процессу образовательной организации. Решение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sz w:val="24"/>
          <w:szCs w:val="24"/>
        </w:rPr>
        <w:t>2. Цель и задачи системы (целевой модели)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77EA">
        <w:rPr>
          <w:rFonts w:ascii="Times New Roman" w:eastAsia="Calibri" w:hAnsi="Times New Roman" w:cs="Times New Roman"/>
          <w:b/>
          <w:sz w:val="24"/>
          <w:szCs w:val="24"/>
        </w:rPr>
        <w:t>наставничества. Формы наставничества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2.1.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 xml:space="preserve"> Цель </w:t>
      </w:r>
      <w:r w:rsidRPr="006977EA">
        <w:rPr>
          <w:rFonts w:ascii="Times New Roman" w:eastAsia="Calibri" w:hAnsi="Times New Roman" w:cs="Times New Roman"/>
          <w:sz w:val="24"/>
          <w:szCs w:val="24"/>
        </w:rPr>
        <w:t>системы (целевой модели)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lastRenderedPageBreak/>
        <w:t>2.2.</w:t>
      </w:r>
      <w:r w:rsidRPr="006977EA">
        <w:rPr>
          <w:rFonts w:ascii="Times New Roman" w:eastAsia="Calibri" w:hAnsi="Times New Roman" w:cs="Times New Roman"/>
          <w:i/>
          <w:sz w:val="24"/>
          <w:szCs w:val="24"/>
        </w:rPr>
        <w:t xml:space="preserve"> Задачи 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системы (целевой модели) </w:t>
      </w:r>
      <w:r w:rsidRPr="006977EA">
        <w:rPr>
          <w:rFonts w:ascii="Times New Roman" w:eastAsia="Calibri" w:hAnsi="Times New Roman" w:cs="Times New Roman"/>
          <w:color w:val="000000"/>
          <w:sz w:val="24"/>
          <w:szCs w:val="24"/>
        </w:rPr>
        <w:t>наставничества педагогических работников: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способствовать развитию профессиональных компетенций педагогов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дистанционных форм наставничества;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содействовать увеличению числа закрепившихся в профессии педагогических кадров, в том числе молодых/начинающих педагогов;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оказывать помощь в профессиональной и должностной адаптации педагога,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ускорять процесс профессионального становления и развития педагога,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знакомить педагогов, в отношении которых осуществляется наставничество, с эффективными формами и методами индивидуальной работы и работы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в коллективе, направленными на развитие их способности самостоятельно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качественно выполнять возложенные на них должностные обязанности, повышать свой профессиональный уровень.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2.3. 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наставничества,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2.4. В образовательной организации применяются разнообразные виды наставничества педагогических работников: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Виртуальное (дистанционное) наставничество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– вид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сформировать банк данных наставников, делает наставничество доступным для широкого круга лиц.</w:t>
      </w:r>
    </w:p>
    <w:p w:rsidR="006977EA" w:rsidRPr="006977EA" w:rsidRDefault="006977EA" w:rsidP="006977E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Наставничество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77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группе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вид наставничества, когда один наставник взаимодействует с группой наставляемых одновременно (от двух и более человек).</w:t>
      </w:r>
    </w:p>
    <w:p w:rsidR="006977EA" w:rsidRPr="006977EA" w:rsidRDefault="006977EA" w:rsidP="006977E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Краткосрочное или целеполагающее наставничество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вид наставничества, когда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6977EA" w:rsidRPr="006977EA" w:rsidRDefault="006977EA" w:rsidP="006977E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Реверсивное наставничество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вид наставничества, когда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Ситуационное наставничество 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наставничества, когда </w:t>
      </w:r>
      <w:r w:rsidRPr="006977EA">
        <w:rPr>
          <w:rFonts w:ascii="Times New Roman" w:eastAsia="Calibri" w:hAnsi="Times New Roman" w:cs="Times New Roman"/>
          <w:sz w:val="24"/>
          <w:szCs w:val="24"/>
        </w:rPr>
        <w:t>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Скоростное наставничество</w:t>
      </w: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</w:t>
      </w:r>
    </w:p>
    <w:p w:rsidR="006977EA" w:rsidRPr="006977EA" w:rsidRDefault="006977EA" w:rsidP="006977E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Традиционная форма наставничества</w:t>
      </w:r>
      <w:r w:rsidRPr="006977E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(«один-на-один»)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Виды наставничества используются как в одном виде, так и в комплексе в зависимости от запланированных эффектов.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trike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sz w:val="24"/>
          <w:szCs w:val="24"/>
        </w:rPr>
        <w:t>3. Организация системы (целевой модели) наставничества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3.1. Наставничество организуется на основании приказа руководителя образовательной организации.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3.2. Педагогический работник назначается наставником приказом руководителя образовательной организации.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3.3. Руководитель образовательной организации: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утверждает Дорожную карту (план мероприятий) по реализации Положения о системе (целевой модели) наставничества педагогических работников в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издает приказ(ы) о закреплении наставнических пар/групп;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по проблемам наставничества (заключение договоров о сотрудничестве,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о социальном партнерстве, проведение координационных совещаний, участие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конференциях, форумах, вебинарах, семинарах по проблемам наставничества и т.п.);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распространения лучших практик наставничества педагогических работников.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3.4. Куратор реализации программ наставничества: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назначается руководителем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своевременно (не менее одного раза в год) актуализирует информацию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предлагает руководителю образовательной организации для утверждения состава школьного методического объединения наставников для утверждения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(при необходимости его создания);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разрабатывает Дорожную карту (план мероприятий) по реализации Положения о системе (целевой модели) наставничества педагогических работников в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совместно с системным администратором ведет банк (персонифицированный учет) наставников и наставляемых, в том числе в цифровом формате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с использованием ресурсов Интернета – официального сайта образовательной организации/страницы, социальных сетей;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осуществляет координацию деятельности по наставничеству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с ответственными и неформальными представителями региональной системы (целевой модели) наставничества, с сетевыми педагогическими сообществами;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организует повышение уровня профессионального мастерства наставников,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в том числе на стажировочных площадках и в базовых школах с привлечением наставников из других образовательных организаций;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курирует процесс разработки и реализации персонализированных программ наставничества;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организует совместно с руководителем образовательной организации мониторинг реализации системы (целевой модели) наставничества педагогических работников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осуществляет мониторинг эффективности и результативности реализации системы (целевой модели)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о реализации системы (целевой модели) наставничества, реализации персонализированных программ наставничества педагогических работников;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lastRenderedPageBreak/>
        <w:t>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3.5. Методическое объединение наставников/комиссия/совет (при его наличии):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совместно с куратором принимает участие в разработке локальных актов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информационно-методического сопровождения в сфере наставничества педагогических работников в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разрабатывает, апробирует и реализует персонализированные программы наставничества, содержание которых соответствует запросу отдельных педагогов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групп педагогических работников;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принимает участие в разработке методического сопровождения разнообразных форм наставничества педагогических работников;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осуществляет организационно-педагогическое, учебно-методическое, обеспечение реализации персонализированных программ наставничества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образовательной организации;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участвует в мониторинге реализации персонализированных программ наставничества педагогических работников;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является открытой площадкой для осуществления консультационных, согласовательных функций и функций медиации;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trike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sz w:val="24"/>
          <w:szCs w:val="24"/>
        </w:rPr>
        <w:t xml:space="preserve">4. Права и обязанности наставника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4.1. Права наставника: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привлекать для оказания помощи наставляемому других педагогических работников образовательной организации с их согласия;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осуществлять мониторинг деятельности наставляемого в форме личной проверки выполнения заданий.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4.2. Обязанности наставника: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lastRenderedPageBreak/>
        <w:t>- находиться во взаимодействии со всеми структурами образовательной организации, осуществляющими работу с наставляемым (предметные кафедры, психологические службы, школа молодого учителя, методический (педагогический) совет и пр.);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осуществлять включение молодого/начинающего специалиста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 xml:space="preserve">в общественную жизнь коллектива, содействовать расширению общекультурного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профессионального кругозора, в т.ч. и на личном примере;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создавать условия для созидания и научного поиска, творчества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в педагогическом процессе через привлечение к инновационной деятельности;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рекомендовать участие наставляемого в профессиональных региональных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федеральных конкурсах, оказывать всестороннюю поддержку и методическое сопровождение.</w:t>
      </w:r>
    </w:p>
    <w:p w:rsidR="006977EA" w:rsidRPr="006977EA" w:rsidRDefault="006977EA" w:rsidP="006977EA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7EA" w:rsidRPr="006977EA" w:rsidRDefault="006977EA" w:rsidP="006977EA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Права и обязанности наставляемого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Права наставляемого: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систематически повышать свой профессиональный уровень;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составлении персонализированной программы наставничества педагогических работников;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обращаться к наставнику за помощью по вопросам, связанным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должностными обязанностями, профессиональной деятельностью;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обращаться к куратору и руководителю образовательной организации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ходатайством о замене наставника.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Обязанности наставляемого: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изучать Федеральный закон от 29 декабря 2012 г. № 273-ФЗ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реализовывать мероприятия плана персонализированной программы наставничества в установленные сроки;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правила внутреннего трудового распорядка образовательной организации;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образовательной организации;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указания и рекомендации наставника по исполнению должностных, профессиональных обязанностей;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совершенствовать профессиональные навыки, практические приемы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способы качественного исполнения должностных обязанностей;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устранять совместно с наставником допущенные ошибки и выявленные затруднения;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проявлять дисциплинированность, организованность и культуру в работе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учебе;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у наставника передовым, инновационным методам и формам работы, правильно строить свои взаимоотношения с ним.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</w:t>
      </w:r>
      <w:r w:rsidRPr="006977EA">
        <w:rPr>
          <w:rFonts w:ascii="Times New Roman" w:eastAsia="Calibri" w:hAnsi="Times New Roman" w:cs="Times New Roman"/>
          <w:b/>
          <w:sz w:val="24"/>
          <w:szCs w:val="24"/>
        </w:rPr>
        <w:t>. Процесс формирования пар и групп наставников и педагогов, в отношении которых осуществляется наставничество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Формирование наставнических пар (групп) осуществляется по основным критериям: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у наставнической пары (группы) должен сложиться взаимный интерес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и симпатия, позволяющие в будущем эффективно взаимодействовать в рамках программы наставничества.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7EA" w:rsidRPr="006977EA" w:rsidRDefault="006977EA" w:rsidP="006977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Завершение персонализированной программы наставничества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7.1. Завершение персонализированной программы наставничества происходит в случае: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завершения плана мероприятий персонализированной программы наставничества в полном объеме;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 xml:space="preserve">- по инициативе наставника или наставляемого и/или обоюдному решению </w:t>
      </w:r>
      <w:r w:rsidRPr="006977EA">
        <w:rPr>
          <w:rFonts w:ascii="Times New Roman" w:eastAsia="Calibri" w:hAnsi="Times New Roman" w:cs="Times New Roman"/>
          <w:sz w:val="24"/>
          <w:szCs w:val="24"/>
        </w:rPr>
        <w:br/>
        <w:t>(по уважительным обстоятельствам);</w:t>
      </w:r>
    </w:p>
    <w:p w:rsidR="006977EA" w:rsidRPr="006977EA" w:rsidRDefault="006977EA" w:rsidP="006977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</w:t>
      </w:r>
    </w:p>
    <w:p w:rsidR="006977EA" w:rsidRPr="006977EA" w:rsidRDefault="006977EA" w:rsidP="006977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</w:t>
      </w:r>
    </w:p>
    <w:p w:rsidR="006977EA" w:rsidRPr="006977EA" w:rsidRDefault="006977EA" w:rsidP="006977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77EA">
        <w:rPr>
          <w:rFonts w:ascii="Times New Roman" w:eastAsia="Calibri" w:hAnsi="Times New Roman" w:cs="Times New Roman"/>
          <w:sz w:val="24"/>
          <w:szCs w:val="24"/>
        </w:rPr>
        <w:t>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:rsidR="006977EA" w:rsidRPr="006977EA" w:rsidRDefault="006977EA" w:rsidP="006977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сайте размещаются сведения о реализуемых персонализированных программах наставничества педагогических работников, лучшие кейсы по итогам реализации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завершения.</w:t>
      </w: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Заключительные положения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В настоящее Положение могут быть внесены изменения и дополнения </w:t>
      </w:r>
      <w:r w:rsidRPr="006977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6977EA" w:rsidRPr="006977EA" w:rsidRDefault="006977EA" w:rsidP="006977EA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bCs/>
          <w:sz w:val="24"/>
          <w:szCs w:val="24"/>
        </w:rPr>
        <w:t>Дорожная карта (план мероприятий)</w:t>
      </w:r>
    </w:p>
    <w:p w:rsidR="006977EA" w:rsidRPr="006977EA" w:rsidRDefault="006977EA" w:rsidP="006977EA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977E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 реализации Положения о системе (целевой модели) наставничества педагогических работников в </w:t>
      </w:r>
      <w:r w:rsidRPr="006977E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ГБДОУ детский сад № 80 Фрунзенского района Санкт-Петербурга</w:t>
      </w:r>
    </w:p>
    <w:p w:rsidR="006977EA" w:rsidRPr="006977EA" w:rsidRDefault="006977EA" w:rsidP="006977EA">
      <w:pPr>
        <w:widowControl w:val="0"/>
        <w:autoSpaceDE w:val="0"/>
        <w:autoSpaceDN w:val="0"/>
        <w:adjustRightInd w:val="0"/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570"/>
        <w:gridCol w:w="6520"/>
        <w:gridCol w:w="893"/>
      </w:tblGrid>
      <w:tr w:rsidR="006977EA" w:rsidRPr="006977EA" w:rsidTr="00A135D2">
        <w:trPr>
          <w:trHeight w:val="548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 и примерный план мероприятий</w:t>
            </w: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77EA" w:rsidRPr="006977EA" w:rsidTr="00A135D2">
        <w:trPr>
          <w:trHeight w:val="3643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условий для реализации системы (целевой модели) наставничества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Подготовка и принятие локальных нормативных правовых актов образовательной организации:</w:t>
            </w:r>
          </w:p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– приказ «Об утверждении положения о системе (целевой модели) наставничества педагогических работников в ГБДОУ детский сад № 80» (Приложение 1 - Положение о системе (целевой модели) наставничества педагогических работников в ГБДОУ детский сад № 80, Приложение 2 – Дорожная карта (план мероприятий) по реализации Положения о системе (целевой модели) наставничества педагогических работников в ГБДОУ детский сад № 80),</w:t>
            </w:r>
          </w:p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– приказ (ы) о закреплении наставнических пар/групп,</w:t>
            </w:r>
          </w:p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– подготовка шаблона персонализированной программы наставничества.</w:t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20.10.-01.11.2022г.</w:t>
            </w:r>
          </w:p>
        </w:tc>
      </w:tr>
      <w:tr w:rsidR="006977EA" w:rsidRPr="006977EA" w:rsidTr="00A135D2">
        <w:trPr>
          <w:trHeight w:val="837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Формирование банка наставляемых</w:t>
            </w:r>
          </w:p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</w:t>
            </w: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Сбор информации о профессиональных запросах педагогов.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Формирование банка данных наставляемых, обеспечение согласий на сбор и обработку персональных данных. </w:t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20.10.-01.11.2022г.</w:t>
            </w:r>
          </w:p>
        </w:tc>
      </w:tr>
      <w:tr w:rsidR="006977EA" w:rsidRPr="006977EA" w:rsidTr="00A135D2">
        <w:trPr>
          <w:trHeight w:val="1966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Формирование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банка </w:t>
            </w:r>
          </w:p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наставников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Проведение опроса среди потенциальных наставников в образовательной организации, желающих принять участие в персонализированных программах наставничества.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Формирование банка данных наставников, обеспечение согласий на сбор и обработку персональных данных. </w:t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20.10.-01.11.2022г.</w:t>
            </w:r>
          </w:p>
        </w:tc>
      </w:tr>
      <w:tr w:rsidR="006977EA" w:rsidRPr="006977EA" w:rsidTr="00A135D2">
        <w:trPr>
          <w:trHeight w:val="1124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Отбор и обучение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Анализ банка и выбор подходящих наставников для педагога/группы педагогов.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Обучение наставников для работы с наставляемыми: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подготовка методических материалов для сопровождения наставнической деятельности;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консультаций, организация обмена опытом среди наставников – «установочные сессии» наставников и др.</w:t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20.10.-01.11.2022г.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01.11.-10.11.2022г.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срока реализации</w:t>
            </w:r>
          </w:p>
        </w:tc>
      </w:tr>
      <w:tr w:rsidR="006977EA" w:rsidRPr="006977EA" w:rsidTr="00A135D2">
        <w:trPr>
          <w:trHeight w:val="1676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Организация и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осуществление работы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наставнических пар/</w:t>
            </w: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Формирование наставнических пар/групп.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Разработка персонализированной программы наставничества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dxa"/>
          </w:tcPr>
          <w:p w:rsidR="006977EA" w:rsidRPr="006977EA" w:rsidRDefault="00DD7A01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20.10.-01.11.</w:t>
            </w:r>
            <w:r w:rsidR="006977EA" w:rsidRPr="006977EA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77EA" w:rsidRPr="006977EA" w:rsidTr="00A135D2">
        <w:trPr>
          <w:trHeight w:val="3079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Завершение персонализированных программ наставничества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 Проведение мониторинга качества реализации персонализированных программ наставничества (анкетирование).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2) Приказ «О проведении итогового мероприятия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рамках реализации системы (целевой модели) наставничества педагогических работников».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3) Проведение итогового мероприятия  по выявлению лучших практик наставничества; пополнение методической копилки педагогических практик наставничества.</w:t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</w:tr>
      <w:tr w:rsidR="006977EA" w:rsidRPr="006977EA" w:rsidTr="00A135D2">
        <w:trPr>
          <w:trHeight w:val="1112"/>
        </w:trPr>
        <w:tc>
          <w:tcPr>
            <w:tcW w:w="557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570" w:type="dxa"/>
            <w:shd w:val="clear" w:color="auto" w:fill="auto"/>
          </w:tcPr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Информационная </w:t>
            </w:r>
          </w:p>
          <w:p w:rsidR="006977EA" w:rsidRPr="006977EA" w:rsidRDefault="006977EA" w:rsidP="006977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7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поддержка системы (целевой модели) наставничества</w:t>
            </w:r>
          </w:p>
        </w:tc>
        <w:tc>
          <w:tcPr>
            <w:tcW w:w="6520" w:type="dxa"/>
            <w:shd w:val="clear" w:color="auto" w:fill="auto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Создание специального раздела на сайте ГБДОУ детский сад № 80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Освещение мероприятий Дорожной карты</w:t>
            </w:r>
            <w:r w:rsidRPr="006977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всех этапах на сайте ГБДОУ детский сад № 80 в специальном разделе</w:t>
            </w:r>
          </w:p>
        </w:tc>
        <w:tc>
          <w:tcPr>
            <w:tcW w:w="893" w:type="dxa"/>
          </w:tcPr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01.11.2022г.</w:t>
            </w: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977EA" w:rsidRPr="006977EA" w:rsidRDefault="006977EA" w:rsidP="00697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7E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срока реализации</w:t>
            </w:r>
          </w:p>
        </w:tc>
      </w:tr>
    </w:tbl>
    <w:p w:rsidR="006977EA" w:rsidRPr="006977EA" w:rsidRDefault="006977EA" w:rsidP="006977EA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977EA" w:rsidRPr="006977EA" w:rsidRDefault="006977EA" w:rsidP="006977EA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Pr="006977EA" w:rsidRDefault="006977EA" w:rsidP="006977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977EA" w:rsidRDefault="006977EA"/>
    <w:p w:rsidR="006977EA" w:rsidRDefault="006977EA"/>
    <w:sectPr w:rsidR="006977EA" w:rsidSect="00B45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23E" w:rsidRDefault="00B5623E" w:rsidP="006977EA">
      <w:pPr>
        <w:spacing w:after="0" w:line="240" w:lineRule="auto"/>
      </w:pPr>
      <w:r>
        <w:separator/>
      </w:r>
    </w:p>
  </w:endnote>
  <w:endnote w:type="continuationSeparator" w:id="0">
    <w:p w:rsidR="00B5623E" w:rsidRDefault="00B5623E" w:rsidP="00697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23E" w:rsidRDefault="00B5623E" w:rsidP="006977EA">
      <w:pPr>
        <w:spacing w:after="0" w:line="240" w:lineRule="auto"/>
      </w:pPr>
      <w:r>
        <w:separator/>
      </w:r>
    </w:p>
  </w:footnote>
  <w:footnote w:type="continuationSeparator" w:id="0">
    <w:p w:rsidR="00B5623E" w:rsidRDefault="00B5623E" w:rsidP="006977EA">
      <w:pPr>
        <w:spacing w:after="0" w:line="240" w:lineRule="auto"/>
      </w:pPr>
      <w:r>
        <w:continuationSeparator/>
      </w:r>
    </w:p>
  </w:footnote>
  <w:footnote w:id="1">
    <w:p w:rsidR="006977EA" w:rsidRPr="00221907" w:rsidRDefault="006977EA" w:rsidP="006977EA">
      <w:pPr>
        <w:pStyle w:val="a3"/>
      </w:pPr>
      <w:r>
        <w:rPr>
          <w:rStyle w:val="a5"/>
        </w:rPr>
        <w:footnoteRef/>
      </w:r>
      <w:r>
        <w:rPr>
          <w:rFonts w:ascii="Times New Roman" w:hAnsi="Times New Roman"/>
        </w:rPr>
        <w:t>Содержание учитывает потребности образовательной организации, наставников и наставляемых, региональный опыт.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47CAE"/>
    <w:multiLevelType w:val="multilevel"/>
    <w:tmpl w:val="834C8A7A"/>
    <w:lvl w:ilvl="0">
      <w:start w:val="1"/>
      <w:numFmt w:val="decimal"/>
      <w:lvlText w:val="%1)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522051D3"/>
    <w:multiLevelType w:val="hybridMultilevel"/>
    <w:tmpl w:val="EF645348"/>
    <w:lvl w:ilvl="0" w:tplc="70EA2FA4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48EF"/>
    <w:rsid w:val="00207F96"/>
    <w:rsid w:val="002A0909"/>
    <w:rsid w:val="002F5DE1"/>
    <w:rsid w:val="00344AEF"/>
    <w:rsid w:val="003B48EF"/>
    <w:rsid w:val="00497903"/>
    <w:rsid w:val="006977EA"/>
    <w:rsid w:val="00946AEC"/>
    <w:rsid w:val="00970BC2"/>
    <w:rsid w:val="00AF23E8"/>
    <w:rsid w:val="00B45511"/>
    <w:rsid w:val="00B5623E"/>
    <w:rsid w:val="00DD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A50C3"/>
  <w15:docId w15:val="{78D63D9E-5A73-40F8-B6D4-C875AB56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977E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977EA"/>
    <w:rPr>
      <w:sz w:val="20"/>
      <w:szCs w:val="20"/>
    </w:rPr>
  </w:style>
  <w:style w:type="character" w:styleId="a5">
    <w:name w:val="footnote reference"/>
    <w:uiPriority w:val="99"/>
    <w:unhideWhenUsed/>
    <w:rsid w:val="006977EA"/>
    <w:rPr>
      <w:vertAlign w:val="superscript"/>
    </w:rPr>
  </w:style>
  <w:style w:type="paragraph" w:styleId="a6">
    <w:name w:val="No Spacing"/>
    <w:uiPriority w:val="1"/>
    <w:qFormat/>
    <w:rsid w:val="00344A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3691</Words>
  <Characters>21039</Characters>
  <Application>Microsoft Office Word</Application>
  <DocSecurity>0</DocSecurity>
  <Lines>175</Lines>
  <Paragraphs>49</Paragraphs>
  <ScaleCrop>false</ScaleCrop>
  <Company>School 230</Company>
  <LinksUpToDate>false</LinksUpToDate>
  <CharactersWithSpaces>24681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2022-11-03T07:27:00Z</cp:lastPrinted>
  <dcterms:created xsi:type="dcterms:W3CDTF">2022-11-03T07:29:00Z</dcterms:created>
  <dcterms:modified xsi:type="dcterms:W3CDTF">2022-11-03T11:22:00Z</dcterms:modified>
</cp:coreProperties>
</file>