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B7" w:rsidRPr="002557B7" w:rsidRDefault="002557B7" w:rsidP="002557B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2557B7">
        <w:rPr>
          <w:rFonts w:ascii="Calibri" w:eastAsia="Times New Roman" w:hAnsi="Calibri" w:cs="Tahoma"/>
          <w:color w:val="555555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</w:t>
      </w:r>
      <w:proofErr w:type="spellStart"/>
      <w:r w:rsidRPr="002557B7">
        <w:rPr>
          <w:rFonts w:ascii="Calibri" w:eastAsia="Times New Roman" w:hAnsi="Calibri" w:cs="Tahoma"/>
          <w:color w:val="555555"/>
          <w:lang w:eastAsia="ru-RU"/>
        </w:rPr>
        <w:t>деятельностного</w:t>
      </w:r>
      <w:proofErr w:type="spellEnd"/>
      <w:r w:rsidRPr="002557B7">
        <w:rPr>
          <w:rFonts w:ascii="Calibri" w:eastAsia="Times New Roman" w:hAnsi="Calibri" w:cs="Tahoma"/>
          <w:color w:val="555555"/>
          <w:lang w:eastAsia="ru-RU"/>
        </w:rPr>
        <w:t>, контрольно-оценочного и эмоционально-мотивационного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день делится на три блока: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Утренний образовательный </w:t>
      </w:r>
      <w:proofErr w:type="gramStart"/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блок :</w:t>
      </w:r>
      <w:proofErr w:type="gramEnd"/>
    </w:p>
    <w:p w:rsidR="002557B7" w:rsidRPr="002557B7" w:rsidRDefault="002557B7" w:rsidP="002557B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Совместную деятельность воспитателя с ребенком,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Свободную самостоятельную деятельность детей;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Развивающий блок: представляет собой организационное обучение в форме ООД;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Вечерний блок: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Кружковая деятельность / индивидуальная работа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Самостоятельную деятельность ребенка и его совместную деятельность с воспитателем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Организационное обучение в форме занятий;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При построении образовательного </w:t>
      </w:r>
      <w:proofErr w:type="gramStart"/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процесса,  учебную</w:t>
      </w:r>
      <w:proofErr w:type="gramEnd"/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нагрузку следует устанавливать,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руководствуясь следующими ориентирами:</w:t>
      </w:r>
      <w:r w:rsidRPr="002557B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779EA10" wp14:editId="1BAB101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2557B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B151359" wp14:editId="5F7108E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середине занятий необходимо проводить физкультминутку;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перерывы между занятиями должны быть не менее 10 минут;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Комплексно - тематическое планирование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план организованной образовательной деятельности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Годовой календарный учебный график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Годовой календарный учебный план</w:t>
      </w:r>
    </w:p>
    <w:p w:rsidR="002557B7" w:rsidRPr="002557B7" w:rsidRDefault="002557B7" w:rsidP="002557B7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57B7" w:rsidRPr="002557B7" w:rsidRDefault="002557B7" w:rsidP="002557B7">
      <w:pPr>
        <w:shd w:val="clear" w:color="auto" w:fill="FFFFFF"/>
        <w:spacing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Режим </w:t>
      </w:r>
      <w:proofErr w:type="gramStart"/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занятий</w:t>
      </w:r>
      <w:proofErr w:type="gramEnd"/>
      <w:r w:rsidRPr="002557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обучающихся (воспитанников)</w:t>
      </w:r>
    </w:p>
    <w:p w:rsidR="005E1673" w:rsidRDefault="002557B7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D4"/>
    <w:rsid w:val="002557B7"/>
    <w:rsid w:val="003135D4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DE8A"/>
  <w15:chartTrackingRefBased/>
  <w15:docId w15:val="{3B903983-DCD2-417B-BCDC-E581BFFB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1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3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2022-12-08T18:49:00Z</dcterms:created>
  <dcterms:modified xsi:type="dcterms:W3CDTF">2022-12-08T18:50:00Z</dcterms:modified>
</cp:coreProperties>
</file>