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F0" w:rsidRDefault="00DB69F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DB69F0">
        <w:rPr>
          <w:b/>
          <w:bCs/>
          <w:color w:val="C0504D" w:themeColor="accent2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33" type="#_x0000_t202" style="position:absolute;left:0;text-align:left;margin-left:44.25pt;margin-top:47.25pt;width:500.25pt;height:743.25pt;z-index:251659264;visibility:visible" filled="f" stroked="f">
            <v:textbox inset="0,0,0,0">
              <w:txbxContent>
                <w:p w:rsidR="00DB69F0" w:rsidRDefault="008E6335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C0504D" w:themeColor="accent2"/>
                      <w:sz w:val="36"/>
                      <w:szCs w:val="36"/>
                    </w:rPr>
                  </w:pPr>
                  <w:r>
                    <w:rPr>
                      <w:rStyle w:val="c4"/>
                      <w:b/>
                      <w:bCs/>
                      <w:color w:val="C0504D" w:themeColor="accent2"/>
                      <w:sz w:val="36"/>
                      <w:szCs w:val="36"/>
                    </w:rPr>
                    <w:t>МУЗЫКАЛЬНЫЕ ИГРЫС РЕБЕНКОМ ДОМА Развиваем музыкальные способности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4"/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4"/>
                      <w:b/>
                      <w:bCs/>
                      <w:i/>
                      <w:color w:val="000000"/>
                      <w:sz w:val="28"/>
                      <w:szCs w:val="28"/>
                    </w:rPr>
                    <w:t>КОНСУЛЬТАЦИЯ ДЛЯ РОДИТЕЛЕЙ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4"/>
                      <w:iCs/>
                      <w:color w:val="000000"/>
                      <w:sz w:val="28"/>
                      <w:szCs w:val="28"/>
                    </w:rPr>
                  </w:pP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4"/>
                      <w:iCs/>
                      <w:color w:val="7030A0"/>
                      <w:sz w:val="28"/>
                      <w:szCs w:val="28"/>
                    </w:rPr>
                  </w:pPr>
                  <w:r>
                    <w:rPr>
                      <w:rStyle w:val="c4"/>
                      <w:iCs/>
                      <w:color w:val="7030A0"/>
                      <w:sz w:val="28"/>
                      <w:szCs w:val="28"/>
                    </w:rPr>
                    <w:t>УВАЖАЕМЫЕ РОДИТЕЛИ!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4"/>
                      <w:iCs/>
                      <w:color w:val="7030A0"/>
                      <w:sz w:val="28"/>
                      <w:szCs w:val="28"/>
                    </w:rPr>
                  </w:pP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Мы все с вами были маленькими детьми, и конечно любили играть в разные игры. Именно через игру маленький ребенок познает мир. Вашему вниманию предлагаю музыкальные игры, которые будут способствовать развитию музыкальных способностей ваших детей. 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2"/>
                      <w:sz w:val="28"/>
                      <w:szCs w:val="28"/>
                    </w:rPr>
                  </w:pP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C00000"/>
                      <w:sz w:val="22"/>
                      <w:szCs w:val="22"/>
                    </w:rPr>
                  </w:pPr>
                  <w:r>
                    <w:rPr>
                      <w:rStyle w:val="c2"/>
                      <w:color w:val="C00000"/>
                      <w:sz w:val="28"/>
                      <w:szCs w:val="28"/>
                    </w:rPr>
                    <w:t>«</w:t>
                  </w:r>
                  <w:r>
                    <w:rPr>
                      <w:rStyle w:val="c0"/>
                      <w:b/>
                      <w:bCs/>
                      <w:color w:val="C00000"/>
                      <w:sz w:val="28"/>
                      <w:szCs w:val="28"/>
                    </w:rPr>
                    <w:t>Какой и</w:t>
                  </w:r>
                  <w:r>
                    <w:rPr>
                      <w:rStyle w:val="c0"/>
                      <w:b/>
                      <w:bCs/>
                      <w:color w:val="C00000"/>
                      <w:sz w:val="28"/>
                      <w:szCs w:val="28"/>
                    </w:rPr>
                    <w:t>нструмент звучал?»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4"/>
                      <w:sz w:val="28"/>
                      <w:szCs w:val="28"/>
                    </w:rPr>
                  </w:pPr>
                  <w:r>
                    <w:rPr>
                      <w:rStyle w:val="c4"/>
                      <w:sz w:val="28"/>
                      <w:szCs w:val="28"/>
                    </w:rPr>
                    <w:t>Перед ребёнком два инструмента. Предположим, бубен и барабан. Попросите малыша отвернуться и постучите по одному из инструментов. Если малыш угадает, по какому инструменту вы стучали, то получает ваше одобрение и аплодисменты. Постепенно</w:t>
                  </w:r>
                  <w:r>
                    <w:rPr>
                      <w:rStyle w:val="c4"/>
                      <w:sz w:val="28"/>
                      <w:szCs w:val="28"/>
                    </w:rPr>
                    <w:t xml:space="preserve"> количество детских музыкальных инструментов, можно увеличить. Игра учит узнавать различные тембры. Время от времени меняйтесь ролями: ребёнок спрашивает - вы отвечаете.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4"/>
                      <w:sz w:val="28"/>
                      <w:szCs w:val="2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7" type="#_x0000_t75" style="width:329.25pt;height:231pt;mso-wrap-distance-left:0;mso-wrap-distance-top:0;mso-wrap-distance-right:0;mso-wrap-distance-bottom:0">
                        <v:imagedata r:id="rId6" o:title=""/>
                        <v:path textboxrect="0,0,0,0"/>
                      </v:shape>
                    </w:pic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sz w:val="22"/>
                      <w:szCs w:val="22"/>
                    </w:rPr>
                  </w:pP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C00000"/>
                      <w:sz w:val="22"/>
                      <w:szCs w:val="22"/>
                    </w:rPr>
                  </w:pPr>
                  <w:r>
                    <w:rPr>
                      <w:rStyle w:val="c0"/>
                      <w:b/>
                      <w:bCs/>
                      <w:color w:val="C00000"/>
                      <w:sz w:val="28"/>
                      <w:szCs w:val="28"/>
                    </w:rPr>
                    <w:t>«Танцуй так же, как я»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Style w:val="c4"/>
                      <w:sz w:val="28"/>
                      <w:szCs w:val="28"/>
                    </w:rPr>
                    <w:t>Под танцевальную музыку вы делаете самые простые движения и просите ребенка их повторить. Маленькие дети вообще любят подражать. Игровой момент усиливается, если вы заранее объявляете, кто танцует. Например, Баба-Яга, Золушка, или другой сказочный персонаж</w:t>
                  </w:r>
                  <w:r>
                    <w:rPr>
                      <w:rStyle w:val="c4"/>
                      <w:sz w:val="28"/>
                      <w:szCs w:val="28"/>
                    </w:rPr>
                    <w:t xml:space="preserve"> или зверь. Ребёнок становится старше, и круг «танцующих» персонажей всё более расширяется. Особенно азартный характер приобретает игра, если в ней участвует двое или более детей. Тогда вы или дети оценивайте, кто станцевал лучше, и кто становится «заказчи</w:t>
                  </w:r>
                  <w:r>
                    <w:rPr>
                      <w:rStyle w:val="c4"/>
                      <w:sz w:val="28"/>
                      <w:szCs w:val="28"/>
                    </w:rPr>
                    <w:t>ком». Игра помогает развитию координации движений под музыку, развивает фантазию, воображение.</w:t>
                  </w:r>
                </w:p>
              </w:txbxContent>
            </v:textbox>
          </v:shape>
        </w:pict>
      </w:r>
      <w:r w:rsidRPr="00DB69F0">
        <w:rPr>
          <w:b/>
          <w:bCs/>
          <w:color w:val="C0504D" w:themeColor="accent2"/>
          <w:sz w:val="36"/>
          <w:szCs w:val="36"/>
        </w:rPr>
        <w:pict>
          <v:shape id="_x0000_s1032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B69F0">
        <w:rPr>
          <w:b/>
          <w:bCs/>
          <w:color w:val="C0504D" w:themeColor="accent2"/>
          <w:sz w:val="36"/>
          <w:szCs w:val="36"/>
        </w:rPr>
        <w:pict>
          <v:shape id="_x0000_i1025" type="#_x0000_t75" style="width:595.5pt;height:842.25pt;mso-wrap-distance-left:0;mso-wrap-distance-top:0;mso-wrap-distance-right:0;mso-wrap-distance-bottom:0">
            <v:imagedata r:id="rId7" o:title=""/>
            <v:path textboxrect="0,0,0,0"/>
          </v:shape>
        </w:pict>
      </w:r>
      <w:r w:rsidRPr="00DB69F0">
        <w:rPr>
          <w:b/>
          <w:bCs/>
          <w:color w:val="C0504D" w:themeColor="accent2"/>
          <w:sz w:val="36"/>
          <w:szCs w:val="36"/>
        </w:rPr>
        <w:lastRenderedPageBreak/>
        <w:pict>
          <v:shape id="shape 4" o:spid="_x0000_s1028" type="#_x0000_t202" style="position:absolute;left:0;text-align:left;margin-left:53.25pt;margin-top:54.75pt;width:489.75pt;height:738.75pt;z-index:251660288;visibility:visible;mso-position-horizontal-relative:text;mso-position-vertical-relative:text" filled="f" stroked="f">
            <v:textbox inset="0,0,0,0">
              <w:txbxContent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C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rStyle w:val="c2"/>
                      <w:color w:val="C00000"/>
                      <w:sz w:val="28"/>
                      <w:szCs w:val="28"/>
                    </w:rPr>
                    <w:t>«</w:t>
                  </w:r>
                  <w:r>
                    <w:rPr>
                      <w:rStyle w:val="c0"/>
                      <w:b/>
                      <w:bCs/>
                      <w:color w:val="C00000"/>
                      <w:sz w:val="28"/>
                      <w:szCs w:val="28"/>
                    </w:rPr>
                    <w:t>Узнай песенку»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</w:pPr>
                  <w:r>
                    <w:rPr>
                      <w:rStyle w:val="c4"/>
                      <w:sz w:val="28"/>
                      <w:szCs w:val="28"/>
                    </w:rPr>
                    <w:t>Вы играете, напеваете или насвистываете известную песенку ребёнку. Он должен угадать, какая это песенка. В случае правильно ответа - одобрение и аплодисменты.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sz w:val="22"/>
                      <w:szCs w:val="22"/>
                    </w:rPr>
                  </w:pPr>
                </w:p>
                <w:p w:rsidR="00DB69F0" w:rsidRDefault="006D7AD7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center"/>
                    <w:rPr>
                      <w:sz w:val="22"/>
                      <w:szCs w:val="22"/>
                    </w:rPr>
                  </w:pPr>
                  <w:r>
                    <w:pict>
                      <v:shape id="_x0000_i1028" type="#_x0000_t75" style="width:291pt;height:141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C00000"/>
                      <w:sz w:val="22"/>
                      <w:szCs w:val="22"/>
                    </w:rPr>
                  </w:pPr>
                  <w:r>
                    <w:rPr>
                      <w:rStyle w:val="c2"/>
                      <w:color w:val="C00000"/>
                      <w:sz w:val="28"/>
                      <w:szCs w:val="28"/>
                    </w:rPr>
                    <w:t>«</w:t>
                  </w:r>
                  <w:r>
                    <w:rPr>
                      <w:rStyle w:val="c0"/>
                      <w:b/>
                      <w:bCs/>
                      <w:color w:val="C00000"/>
                      <w:sz w:val="28"/>
                      <w:szCs w:val="28"/>
                    </w:rPr>
                    <w:t>Слушаем тишину»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Style w:val="c4"/>
                      <w:sz w:val="28"/>
                      <w:szCs w:val="28"/>
                    </w:rPr>
                    <w:t>У детей повышена эмоциональность, и они всё делают громко: не говорят, а кри</w:t>
                  </w:r>
                  <w:r>
                    <w:rPr>
                      <w:rStyle w:val="c4"/>
                      <w:sz w:val="28"/>
                      <w:szCs w:val="28"/>
                    </w:rPr>
                    <w:t xml:space="preserve">чат, если радуются, то визжат от восторга, если огорчаются - рыдают навзрыд. Это нормально. Они иначе не могут, за это их нельзя ругать. Но иногда предложите им присесть, остановиться, замереть и послушать… тишину, которую они не слышат, не умеют слышать. </w:t>
                  </w:r>
                  <w:r>
                    <w:rPr>
                      <w:rStyle w:val="c4"/>
                      <w:sz w:val="28"/>
                      <w:szCs w:val="28"/>
                    </w:rPr>
                    <w:t>Это можно сделать и дома, или на природе: в поле, в лесу, в парке, около реки. Или просто на улице или во дворе. Итак, условия игры: тише, (говорите вы), ещё тише, совсем тихо. Давай сыграем, кто лучше услышит тишину и назовёт больше звуков. Говорим по оче</w:t>
                  </w:r>
                  <w:r>
                    <w:rPr>
                      <w:rStyle w:val="c4"/>
                      <w:sz w:val="28"/>
                      <w:szCs w:val="28"/>
                    </w:rPr>
                    <w:t xml:space="preserve">реди: вот машина проехала, вот птичка пропела, гудок поезда, чей-то разговор, деревья прошелестели ветками. Ребёнок вслушивается в тишину, в окружающие звуки, начинает понимать, что среди этих звуков есть и такие красивые и завораживающие, как пение птиц, </w:t>
                  </w:r>
                  <w:r>
                    <w:rPr>
                      <w:rStyle w:val="c4"/>
                      <w:sz w:val="28"/>
                      <w:szCs w:val="28"/>
                    </w:rPr>
                    <w:t>шум леса, реки или моря.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sz w:val="22"/>
                      <w:szCs w:val="22"/>
                    </w:rPr>
                  </w:pP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center"/>
                    <w:rPr>
                      <w:color w:val="C00000"/>
                      <w:sz w:val="22"/>
                      <w:szCs w:val="22"/>
                    </w:rPr>
                  </w:pPr>
                  <w:r>
                    <w:rPr>
                      <w:rStyle w:val="c0"/>
                      <w:b/>
                      <w:bCs/>
                      <w:color w:val="C00000"/>
                      <w:sz w:val="28"/>
                      <w:szCs w:val="28"/>
                    </w:rPr>
                    <w:t>Танцевальная игра «Воробышек»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4"/>
                      <w:sz w:val="28"/>
                      <w:szCs w:val="28"/>
                    </w:rPr>
                  </w:pPr>
                  <w:r>
                    <w:rPr>
                      <w:rStyle w:val="c4"/>
                      <w:sz w:val="28"/>
                      <w:szCs w:val="28"/>
                    </w:rPr>
                    <w:t>Если у вас семейный праздник, пришли в гости дети, то в эту игру они сыграют с особенным удовольствием. Все встают в круг, в центре                  «воробышек». Участники двигаются по кругу и напеваю</w:t>
                  </w:r>
                  <w:r>
                    <w:rPr>
                      <w:rStyle w:val="c4"/>
                      <w:sz w:val="28"/>
                      <w:szCs w:val="28"/>
                    </w:rPr>
                    <w:t>т на произвольный мотив: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Style w:val="c4"/>
                      <w:sz w:val="28"/>
                      <w:szCs w:val="28"/>
                    </w:rPr>
                  </w:pPr>
                  <w:r>
                    <w:rPr>
                      <w:rStyle w:val="c4"/>
                      <w:i/>
                      <w:sz w:val="28"/>
                      <w:szCs w:val="28"/>
                    </w:rPr>
                    <w:t>Покажи, покажи, воробышек, как девицы ходят</w:t>
                  </w:r>
                  <w:r>
                    <w:rPr>
                      <w:rStyle w:val="c4"/>
                      <w:sz w:val="28"/>
                      <w:szCs w:val="28"/>
                    </w:rPr>
                    <w:t>. (Воробышек показывает, и все повторяют его движения)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Style w:val="c4"/>
                      <w:sz w:val="28"/>
                      <w:szCs w:val="28"/>
                    </w:rPr>
                  </w:pPr>
                  <w:r>
                    <w:rPr>
                      <w:rStyle w:val="c4"/>
                      <w:i/>
                      <w:sz w:val="28"/>
                      <w:szCs w:val="28"/>
                    </w:rPr>
                    <w:t>Покажи, покажи, воробышек, как молодцы ходят.</w:t>
                  </w:r>
                  <w:r>
                    <w:rPr>
                      <w:rStyle w:val="c4"/>
                      <w:sz w:val="28"/>
                      <w:szCs w:val="28"/>
                    </w:rPr>
                    <w:t> (Воробышек снова показывает)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Style w:val="c4"/>
                      <w:sz w:val="28"/>
                      <w:szCs w:val="28"/>
                    </w:rPr>
                    <w:t>В течение игры водящему могут предложить изобразить походк</w:t>
                  </w:r>
                  <w:r>
                    <w:rPr>
                      <w:rStyle w:val="c4"/>
                      <w:sz w:val="28"/>
                      <w:szCs w:val="28"/>
                    </w:rPr>
                    <w:t>у не только зверей, героев мультфильмов и т.д., но и папы, мамы, бабушки, других близких и знакомых.</w:t>
                  </w: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Style w:val="c4"/>
                      <w:sz w:val="28"/>
                      <w:szCs w:val="28"/>
                    </w:rPr>
                    <w:t>Музыкальные игры, связанные с движением, не только приносят детям и взрослым радость и хорошее настроение, но и улучшают координацию, развивают фантазию, в</w:t>
                  </w:r>
                  <w:r>
                    <w:rPr>
                      <w:rStyle w:val="c4"/>
                      <w:sz w:val="28"/>
                      <w:szCs w:val="28"/>
                    </w:rPr>
                    <w:t>оображение.</w:t>
                  </w:r>
                </w:p>
                <w:p w:rsidR="00DB69F0" w:rsidRDefault="00DB69F0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sz w:val="22"/>
                      <w:szCs w:val="22"/>
                    </w:rPr>
                  </w:pPr>
                </w:p>
                <w:p w:rsidR="00DB69F0" w:rsidRDefault="008E6335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i/>
                      <w:color w:val="7030A0"/>
                      <w:sz w:val="28"/>
                      <w:szCs w:val="28"/>
                    </w:rPr>
                  </w:pPr>
                  <w:r>
                    <w:rPr>
                      <w:i/>
                      <w:color w:val="7030A0"/>
                      <w:sz w:val="28"/>
                      <w:szCs w:val="28"/>
                    </w:rPr>
                    <w:t xml:space="preserve">Подготовила музыкальный руководитель: </w:t>
                  </w:r>
                  <w:bookmarkEnd w:id="0"/>
                  <w:r w:rsidR="006D7AD7">
                    <w:rPr>
                      <w:i/>
                      <w:color w:val="7030A0"/>
                      <w:sz w:val="28"/>
                      <w:szCs w:val="28"/>
                    </w:rPr>
                    <w:t>Данилова В.В.</w:t>
                  </w:r>
                </w:p>
                <w:p w:rsidR="00DB69F0" w:rsidRDefault="00DB69F0"/>
              </w:txbxContent>
            </v:textbox>
          </v:shape>
        </w:pict>
      </w:r>
      <w:r w:rsidRPr="00DB69F0">
        <w:rPr>
          <w:b/>
          <w:bCs/>
          <w:color w:val="C0504D" w:themeColor="accent2"/>
          <w:sz w:val="36"/>
          <w:szCs w:val="36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D7AD7" w:rsidRPr="00DB69F0">
        <w:rPr>
          <w:b/>
          <w:bCs/>
          <w:color w:val="C0504D" w:themeColor="accent2"/>
          <w:sz w:val="36"/>
          <w:szCs w:val="36"/>
        </w:rPr>
        <w:pict>
          <v:shape id="_x0000_i1026" type="#_x0000_t75" style="width:595.5pt;height:840.75pt;mso-wrap-distance-left:0;mso-wrap-distance-top:0;mso-wrap-distance-right:0;mso-wrap-distance-bottom:0">
            <v:imagedata r:id="rId7" o:title=""/>
            <v:path textboxrect="0,0,0,0"/>
          </v:shape>
        </w:pict>
      </w:r>
      <w:r>
        <w:rPr>
          <w:noProof/>
          <w:sz w:val="28"/>
          <w:szCs w:val="28"/>
        </w:rPr>
        <w:pict>
          <v:shape id="_x0000_s1030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8"/>
          <w:szCs w:val="28"/>
        </w:rPr>
        <w:pict>
          <v:shape id="_x0000_s1035" type="#_x0000_t75" style="position:absolute;left:0;text-align:left;margin-left:0;margin-top:0;width:50pt;height:50pt;z-index:25165516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sectPr w:rsidR="00DB69F0" w:rsidSect="00DB69F0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335" w:rsidRDefault="008E6335">
      <w:pPr>
        <w:spacing w:after="0" w:line="240" w:lineRule="auto"/>
      </w:pPr>
      <w:r>
        <w:separator/>
      </w:r>
    </w:p>
  </w:endnote>
  <w:endnote w:type="continuationSeparator" w:id="1">
    <w:p w:rsidR="008E6335" w:rsidRDefault="008E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335" w:rsidRDefault="008E6335">
      <w:pPr>
        <w:spacing w:after="0" w:line="240" w:lineRule="auto"/>
      </w:pPr>
      <w:r>
        <w:separator/>
      </w:r>
    </w:p>
  </w:footnote>
  <w:footnote w:type="continuationSeparator" w:id="1">
    <w:p w:rsidR="008E6335" w:rsidRDefault="008E6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9F0"/>
    <w:rsid w:val="006D7AD7"/>
    <w:rsid w:val="008E6335"/>
    <w:rsid w:val="00DB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B69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B69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B69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B69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B69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B69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B69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B69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B69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B69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B69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B69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B69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B69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B69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B69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B69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B69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B69F0"/>
    <w:pPr>
      <w:ind w:left="720"/>
      <w:contextualSpacing/>
    </w:pPr>
  </w:style>
  <w:style w:type="paragraph" w:styleId="a4">
    <w:name w:val="No Spacing"/>
    <w:uiPriority w:val="1"/>
    <w:qFormat/>
    <w:rsid w:val="00DB69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B69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B69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B69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B69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B69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B69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B69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B69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B69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B69F0"/>
  </w:style>
  <w:style w:type="paragraph" w:customStyle="1" w:styleId="Footer">
    <w:name w:val="Footer"/>
    <w:basedOn w:val="a"/>
    <w:link w:val="FooterChar"/>
    <w:uiPriority w:val="99"/>
    <w:unhideWhenUsed/>
    <w:rsid w:val="00DB69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B69F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B69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B69F0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DB69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69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69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6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69F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69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B69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B69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B69F0"/>
    <w:rPr>
      <w:sz w:val="18"/>
    </w:rPr>
  </w:style>
  <w:style w:type="character" w:styleId="af">
    <w:name w:val="footnote reference"/>
    <w:basedOn w:val="a0"/>
    <w:uiPriority w:val="99"/>
    <w:unhideWhenUsed/>
    <w:rsid w:val="00DB69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B69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B69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DB69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B69F0"/>
    <w:pPr>
      <w:spacing w:after="57"/>
    </w:pPr>
  </w:style>
  <w:style w:type="paragraph" w:styleId="21">
    <w:name w:val="toc 2"/>
    <w:basedOn w:val="a"/>
    <w:next w:val="a"/>
    <w:uiPriority w:val="39"/>
    <w:unhideWhenUsed/>
    <w:rsid w:val="00DB69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B69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B69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B69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B69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B69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B69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B69F0"/>
    <w:pPr>
      <w:spacing w:after="57"/>
      <w:ind w:left="2268"/>
    </w:pPr>
  </w:style>
  <w:style w:type="paragraph" w:styleId="af3">
    <w:name w:val="TOC Heading"/>
    <w:uiPriority w:val="39"/>
    <w:unhideWhenUsed/>
    <w:rsid w:val="00DB69F0"/>
  </w:style>
  <w:style w:type="paragraph" w:styleId="af4">
    <w:name w:val="table of figures"/>
    <w:basedOn w:val="a"/>
    <w:next w:val="a"/>
    <w:uiPriority w:val="99"/>
    <w:unhideWhenUsed/>
    <w:rsid w:val="00DB69F0"/>
    <w:pPr>
      <w:spacing w:after="0"/>
    </w:pPr>
  </w:style>
  <w:style w:type="paragraph" w:customStyle="1" w:styleId="c6">
    <w:name w:val="c6"/>
    <w:basedOn w:val="a"/>
    <w:rsid w:val="00DB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B69F0"/>
  </w:style>
  <w:style w:type="paragraph" w:customStyle="1" w:styleId="c1">
    <w:name w:val="c1"/>
    <w:basedOn w:val="a"/>
    <w:rsid w:val="00DB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B69F0"/>
  </w:style>
  <w:style w:type="character" w:customStyle="1" w:styleId="c2">
    <w:name w:val="c2"/>
    <w:basedOn w:val="a0"/>
    <w:rsid w:val="00DB69F0"/>
  </w:style>
  <w:style w:type="paragraph" w:customStyle="1" w:styleId="c3">
    <w:name w:val="c3"/>
    <w:basedOn w:val="a"/>
    <w:rsid w:val="00DB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69F0"/>
  </w:style>
  <w:style w:type="paragraph" w:styleId="af5">
    <w:name w:val="Balloon Text"/>
    <w:basedOn w:val="a"/>
    <w:link w:val="af6"/>
    <w:uiPriority w:val="99"/>
    <w:semiHidden/>
    <w:unhideWhenUsed/>
    <w:rsid w:val="00DB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B6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2020-04-20T11:05:00Z</dcterms:created>
  <dcterms:modified xsi:type="dcterms:W3CDTF">2025-06-18T11:06:00Z</dcterms:modified>
</cp:coreProperties>
</file>