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F5" w:rsidRPr="007554B1" w:rsidRDefault="00EA6EF5" w:rsidP="00EA6EF5">
      <w:pPr>
        <w:pStyle w:val="a5"/>
        <w:jc w:val="center"/>
        <w:rPr>
          <w:b/>
          <w:sz w:val="32"/>
          <w:szCs w:val="32"/>
        </w:rPr>
      </w:pPr>
      <w:r w:rsidRPr="007554B1">
        <w:rPr>
          <w:b/>
          <w:sz w:val="32"/>
          <w:szCs w:val="32"/>
        </w:rPr>
        <w:t>ПАМЯТКА</w:t>
      </w:r>
    </w:p>
    <w:p w:rsidR="00EA6EF5" w:rsidRPr="007554B1" w:rsidRDefault="00EA6EF5" w:rsidP="002707CD">
      <w:pPr>
        <w:pStyle w:val="a5"/>
        <w:jc w:val="center"/>
        <w:rPr>
          <w:b/>
          <w:sz w:val="32"/>
          <w:szCs w:val="32"/>
        </w:rPr>
      </w:pPr>
      <w:r w:rsidRPr="007554B1">
        <w:rPr>
          <w:b/>
          <w:sz w:val="32"/>
          <w:szCs w:val="32"/>
        </w:rPr>
        <w:t xml:space="preserve">об ответственности </w:t>
      </w:r>
      <w:bookmarkStart w:id="0" w:name="_GoBack"/>
      <w:bookmarkEnd w:id="0"/>
      <w:r w:rsidRPr="007554B1">
        <w:rPr>
          <w:b/>
          <w:sz w:val="32"/>
          <w:szCs w:val="32"/>
        </w:rPr>
        <w:t>за коррупционные правонарушения</w:t>
      </w:r>
    </w:p>
    <w:p w:rsidR="00EA6EF5" w:rsidRPr="00BD30E5" w:rsidRDefault="00EA6EF5" w:rsidP="00EA6EF5">
      <w:pPr>
        <w:spacing w:before="100" w:beforeAutospacing="1" w:after="100" w:afterAutospacing="1"/>
      </w:pPr>
      <w:r w:rsidRPr="00BD30E5">
        <w:t> </w:t>
      </w:r>
      <w:r w:rsidRPr="00BD30E5">
        <w:rPr>
          <w:b/>
          <w:bCs/>
        </w:rPr>
        <w:t>ЧТО ТАКОЕ КОРРУПЦИЯ?</w:t>
      </w:r>
    </w:p>
    <w:p w:rsidR="00EA6EF5" w:rsidRPr="00BD30E5" w:rsidRDefault="00EA6EF5" w:rsidP="00EA6EF5">
      <w:pPr>
        <w:spacing w:before="100" w:beforeAutospacing="1" w:after="100" w:afterAutospacing="1"/>
        <w:jc w:val="both"/>
      </w:pPr>
      <w:r w:rsidRPr="00BD30E5">
        <w:t>Официальное толкование </w:t>
      </w:r>
      <w:r w:rsidRPr="00BD30E5">
        <w:rPr>
          <w:b/>
          <w:bCs/>
          <w:i/>
          <w:iCs/>
        </w:rPr>
        <w:t>коррупции </w:t>
      </w:r>
      <w:r w:rsidRPr="00BD30E5">
        <w:t>согласно Фе</w:t>
      </w:r>
      <w:r>
        <w:t>деральному закону от 25.12.2008</w:t>
      </w:r>
      <w:r w:rsidRPr="00BD30E5">
        <w:t xml:space="preserve"> </w:t>
      </w:r>
      <w:r>
        <w:br/>
      </w:r>
      <w:r w:rsidRPr="00BD30E5">
        <w:t>№ 273-ФЗ «О противодействии коррупции» дается следующим образом:</w:t>
      </w:r>
    </w:p>
    <w:p w:rsidR="00EA6EF5" w:rsidRPr="00BD30E5" w:rsidRDefault="00EA6EF5" w:rsidP="00EA6EF5">
      <w:pPr>
        <w:spacing w:before="100" w:beforeAutospacing="1" w:after="100" w:afterAutospacing="1"/>
      </w:pPr>
      <w:r w:rsidRPr="00BD30E5">
        <w:rPr>
          <w:b/>
          <w:bCs/>
        </w:rPr>
        <w:t>Коррупция:</w:t>
      </w:r>
    </w:p>
    <w:p w:rsidR="00EA6EF5" w:rsidRPr="007E1E9A" w:rsidRDefault="00EA6EF5" w:rsidP="00EA6EF5">
      <w:pPr>
        <w:pStyle w:val="a5"/>
        <w:jc w:val="both"/>
      </w:pPr>
      <w:r w:rsidRPr="007E1E9A">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A6EF5" w:rsidRPr="007E1E9A" w:rsidRDefault="00EA6EF5" w:rsidP="00EA6EF5">
      <w:pPr>
        <w:pStyle w:val="a5"/>
        <w:jc w:val="both"/>
      </w:pPr>
      <w:r w:rsidRPr="007E1E9A">
        <w:t xml:space="preserve">б) совершение деяний, указанных в подпункте “а” настоящего пункта, от имени или </w:t>
      </w:r>
      <w:r w:rsidRPr="007E1E9A">
        <w:br/>
        <w:t>в интересах юридического лица;</w:t>
      </w:r>
    </w:p>
    <w:p w:rsidR="00EA6EF5" w:rsidRPr="00BD30E5" w:rsidRDefault="00EA6EF5" w:rsidP="00EA6EF5">
      <w:pPr>
        <w:spacing w:before="100" w:beforeAutospacing="1" w:after="100" w:afterAutospacing="1"/>
        <w:jc w:val="both"/>
      </w:pPr>
      <w:r w:rsidRPr="00BD30E5">
        <w:rPr>
          <w:b/>
          <w:bCs/>
        </w:rPr>
        <w:t>Коррупция: </w:t>
      </w:r>
      <w:r w:rsidRPr="00BD30E5">
        <w:t>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EA6EF5" w:rsidRPr="00BD30E5" w:rsidRDefault="00EA6EF5" w:rsidP="00EA6EF5">
      <w:pPr>
        <w:spacing w:before="100" w:beforeAutospacing="1" w:after="100" w:afterAutospacing="1"/>
        <w:jc w:val="both"/>
      </w:pPr>
      <w:r w:rsidRPr="00BD30E5">
        <w:rPr>
          <w:b/>
          <w:bCs/>
        </w:rPr>
        <w:t>Коррупционное правонарушение: </w:t>
      </w:r>
      <w:r w:rsidRPr="00BD30E5">
        <w:t xml:space="preserve">это деяние, обладающее признаками коррупции, </w:t>
      </w:r>
      <w:r>
        <w:br/>
      </w:r>
      <w:r w:rsidRPr="00BD30E5">
        <w:t>за которое действующими правовыми актами предусмотрена гражданско-правовая, дисциплинарная, административная или уголовная ответственность.</w:t>
      </w:r>
    </w:p>
    <w:p w:rsidR="00EA6EF5" w:rsidRPr="00BD30E5" w:rsidRDefault="00EA6EF5" w:rsidP="00EA6EF5">
      <w:pPr>
        <w:spacing w:before="100" w:beforeAutospacing="1" w:after="100" w:afterAutospacing="1"/>
        <w:jc w:val="center"/>
      </w:pPr>
      <w:r w:rsidRPr="00BD30E5">
        <w:rPr>
          <w:b/>
          <w:bCs/>
        </w:rPr>
        <w:t>ВИДЫ КОРРУПЦИОННЫХ ПРАВОНАРУШЕНИЙ</w:t>
      </w:r>
    </w:p>
    <w:p w:rsidR="00EA6EF5" w:rsidRPr="007E1E9A" w:rsidRDefault="00EA6EF5" w:rsidP="00EA6EF5">
      <w:pPr>
        <w:pStyle w:val="a5"/>
        <w:jc w:val="both"/>
      </w:pPr>
      <w:r w:rsidRPr="007E1E9A">
        <w:rPr>
          <w:b/>
          <w:bCs/>
        </w:rPr>
        <w:t>Дисциплинарные коррупционные проступки</w:t>
      </w:r>
      <w:r w:rsidRPr="007E1E9A">
        <w:t>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EA6EF5" w:rsidRPr="007E1E9A" w:rsidRDefault="00EA6EF5" w:rsidP="00EA6EF5">
      <w:pPr>
        <w:pStyle w:val="a5"/>
        <w:jc w:val="both"/>
      </w:pPr>
      <w:r w:rsidRPr="007E1E9A">
        <w:rPr>
          <w:b/>
          <w:bCs/>
        </w:rPr>
        <w:t>Административные коррупционные правонарушения</w:t>
      </w:r>
      <w:r w:rsidRPr="007E1E9A">
        <w:t> – обладающие признаками коррупции и не являющиеся преступлениями правонарушения, за которые установлена административная ответственность.</w:t>
      </w:r>
    </w:p>
    <w:p w:rsidR="00EA6EF5" w:rsidRPr="007E1E9A" w:rsidRDefault="00EA6EF5" w:rsidP="00EA6EF5">
      <w:pPr>
        <w:pStyle w:val="a5"/>
        <w:jc w:val="both"/>
      </w:pPr>
      <w:r w:rsidRPr="007E1E9A">
        <w:rPr>
          <w:b/>
          <w:bCs/>
        </w:rPr>
        <w:t>Коррупционные преступления</w:t>
      </w:r>
      <w:r w:rsidRPr="007E1E9A">
        <w:t> – виновно совершенные общественно опасные деяния, предусмотренные соответствующими статьями Уголовного кодекса Российской Федерации, содержащие признаки коррупции.</w:t>
      </w:r>
    </w:p>
    <w:p w:rsidR="00EA6EF5" w:rsidRPr="007E1E9A" w:rsidRDefault="00EA6EF5" w:rsidP="00EA6EF5">
      <w:pPr>
        <w:pStyle w:val="a5"/>
        <w:jc w:val="both"/>
      </w:pPr>
      <w:r w:rsidRPr="007E1E9A">
        <w:rPr>
          <w:b/>
          <w:bCs/>
        </w:rPr>
        <w:t>Преступления, связанные с коррупционными преступлениями – </w:t>
      </w:r>
      <w:r w:rsidRPr="007E1E9A">
        <w:t xml:space="preserve">любые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w:t>
      </w:r>
      <w:r w:rsidRPr="007E1E9A">
        <w:br/>
        <w:t>в совершении коррупционных преступлений.</w:t>
      </w:r>
    </w:p>
    <w:p w:rsidR="00EA6EF5" w:rsidRPr="00BD30E5" w:rsidRDefault="00EA6EF5" w:rsidP="00EA6EF5">
      <w:pPr>
        <w:spacing w:before="100" w:beforeAutospacing="1" w:after="100" w:afterAutospacing="1"/>
        <w:jc w:val="both"/>
      </w:pPr>
      <w:r w:rsidRPr="00BD30E5">
        <w:rPr>
          <w:b/>
          <w:bCs/>
          <w:i/>
          <w:iCs/>
        </w:rPr>
        <w:t>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EA6EF5" w:rsidRPr="00BD30E5" w:rsidRDefault="00EA6EF5" w:rsidP="00EA6EF5">
      <w:pPr>
        <w:spacing w:before="100" w:beforeAutospacing="1" w:after="100" w:afterAutospacing="1"/>
        <w:jc w:val="both"/>
      </w:pPr>
      <w:r w:rsidRPr="00BD30E5">
        <w:lastRenderedPageBreak/>
        <w:t>В широком значении понятия коррупционных преступлений, к числу уголовно наказуемых деяний данного характера, можно отнести:</w:t>
      </w:r>
      <w:r>
        <w:t xml:space="preserve"> </w:t>
      </w:r>
      <w:r w:rsidRPr="00BD30E5">
        <w:t>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w:t>
      </w:r>
    </w:p>
    <w:p w:rsidR="00EA6EF5" w:rsidRPr="00BD30E5" w:rsidRDefault="00EA6EF5" w:rsidP="00EA6EF5">
      <w:pPr>
        <w:spacing w:before="100" w:beforeAutospacing="1" w:after="100" w:afterAutospacing="1"/>
        <w:jc w:val="center"/>
      </w:pPr>
      <w:r w:rsidRPr="00BD30E5">
        <w:rPr>
          <w:b/>
          <w:bCs/>
        </w:rPr>
        <w:t>ЧТО ТАКОЕ ЗЛОУПОТРЕБЛЕНИЕ ПОЛНОМОЧИЯМИ?</w:t>
      </w:r>
    </w:p>
    <w:p w:rsidR="00EA6EF5" w:rsidRPr="00BD30E5" w:rsidRDefault="00EA6EF5" w:rsidP="00EA6EF5">
      <w:pPr>
        <w:spacing w:before="100" w:beforeAutospacing="1" w:after="100" w:afterAutospacing="1"/>
        <w:jc w:val="both"/>
      </w:pPr>
      <w:r w:rsidRPr="00BD30E5">
        <w:rPr>
          <w:b/>
          <w:bCs/>
        </w:rPr>
        <w:t>Уголовный кодекс Российской Федерации предусматривает несколько видов преступлений, связанных со злоупотреблением должностными полномочиями (статья 285). О превышении должностных полномочий говорится в статье 286.</w:t>
      </w:r>
    </w:p>
    <w:p w:rsidR="00EA6EF5" w:rsidRPr="007E1E9A" w:rsidRDefault="00EA6EF5" w:rsidP="00EA6EF5">
      <w:pPr>
        <w:pStyle w:val="a5"/>
        <w:jc w:val="both"/>
      </w:pPr>
      <w:r w:rsidRPr="007E1E9A">
        <w:rPr>
          <w:b/>
          <w:bCs/>
        </w:rPr>
        <w:t>Злоупотребление должностными полномочиями – </w:t>
      </w:r>
      <w:r w:rsidRPr="007E1E9A">
        <w:t>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EA6EF5" w:rsidRPr="007E1E9A" w:rsidRDefault="00EA6EF5" w:rsidP="00EA6EF5">
      <w:pPr>
        <w:pStyle w:val="a5"/>
        <w:jc w:val="both"/>
      </w:pPr>
      <w:r w:rsidRPr="007E1E9A">
        <w:rPr>
          <w:b/>
          <w:bCs/>
        </w:rPr>
        <w:t>Злоупотребление полномочиями – </w:t>
      </w:r>
      <w:r w:rsidRPr="007E1E9A">
        <w:t xml:space="preserve">коррупционное преступление, ответственность </w:t>
      </w:r>
      <w:r w:rsidRPr="007E1E9A">
        <w:br/>
        <w:t>за которое предусмотрена статьей 201 Уголовного кодекса Российской Федерации. 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
    <w:p w:rsidR="00EA6EF5" w:rsidRPr="00BD30E5" w:rsidRDefault="00EA6EF5" w:rsidP="00EA6EF5">
      <w:pPr>
        <w:spacing w:before="100" w:beforeAutospacing="1" w:after="100" w:afterAutospacing="1"/>
        <w:jc w:val="center"/>
      </w:pPr>
      <w:r w:rsidRPr="00BD30E5">
        <w:rPr>
          <w:b/>
          <w:bCs/>
        </w:rPr>
        <w:t>ОТВЕТСТВЕННОСТЬ ЗА ЗЛОУПОТРЕБЛЕНИЕ ДОЛЖНОСТНЫМИ ПОЛНОМОЧИЯМИ</w:t>
      </w:r>
    </w:p>
    <w:p w:rsidR="00EA6EF5" w:rsidRPr="00BD30E5" w:rsidRDefault="00EA6EF5" w:rsidP="00EA6EF5">
      <w:pPr>
        <w:spacing w:before="100" w:beforeAutospacing="1" w:after="100" w:afterAutospacing="1"/>
      </w:pPr>
      <w:r w:rsidRPr="00BD30E5">
        <w:rPr>
          <w:b/>
          <w:bCs/>
        </w:rPr>
        <w:t>Статья 285 Уголовного кодекса Российской Федерации</w:t>
      </w:r>
    </w:p>
    <w:p w:rsidR="00EA6EF5" w:rsidRPr="00BD30E5" w:rsidRDefault="00EA6EF5" w:rsidP="00EA6EF5">
      <w:pPr>
        <w:spacing w:before="100" w:beforeAutospacing="1" w:after="100" w:afterAutospacing="1"/>
        <w:jc w:val="both"/>
      </w:pPr>
      <w:r w:rsidRPr="00BD30E5">
        <w:t xml:space="preserve">Злоупотребление должностными полномочиями наказывается штрафом в размере </w:t>
      </w:r>
      <w:r>
        <w:br/>
      </w:r>
      <w:r w:rsidRPr="00BD30E5">
        <w:t xml:space="preserve">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w:t>
      </w:r>
      <w:r>
        <w:br/>
      </w:r>
      <w:r w:rsidRPr="00BD30E5">
        <w:t>до шести месяцев, либо лишением свободы на срок до четырех лет.</w:t>
      </w:r>
    </w:p>
    <w:p w:rsidR="00EA6EF5" w:rsidRPr="00BD30E5" w:rsidRDefault="00EA6EF5" w:rsidP="00EA6EF5">
      <w:pPr>
        <w:spacing w:before="100" w:beforeAutospacing="1" w:after="100" w:afterAutospacing="1"/>
        <w:jc w:val="both"/>
      </w:pPr>
      <w:r w:rsidRPr="00BD30E5">
        <w:t xml:space="preserve">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наказывается штрафом в размере от ста тысяч до трехсот тысяч рублей или в размере заработной платы или иного дохода осужденного </w:t>
      </w:r>
      <w:r>
        <w:br/>
      </w:r>
      <w:r w:rsidRPr="00BD30E5">
        <w:t xml:space="preserve">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br/>
      </w:r>
      <w:r w:rsidRPr="00BD30E5">
        <w:t>до семи лет с лишением права занимать определенные должности или заниматься определенной деятельностью на срок до трех лет или без такового.</w:t>
      </w:r>
    </w:p>
    <w:p w:rsidR="00EA6EF5" w:rsidRPr="00BD30E5" w:rsidRDefault="00EA6EF5" w:rsidP="00EA6EF5">
      <w:pPr>
        <w:spacing w:before="100" w:beforeAutospacing="1" w:after="100" w:afterAutospacing="1"/>
        <w:jc w:val="both"/>
      </w:pPr>
      <w:r w:rsidRPr="00BD30E5">
        <w:lastRenderedPageBreak/>
        <w:t xml:space="preserve">Те же деяния, повлекшие тяжкие последствия, наказываются лишением свободы на срок </w:t>
      </w:r>
      <w:r>
        <w:br/>
      </w:r>
      <w:r w:rsidRPr="00BD30E5">
        <w:t>до 10 лет с лишением права занимать определенные должности или заниматься определенной деятельностью на срок до 3 лет.</w:t>
      </w:r>
    </w:p>
    <w:p w:rsidR="00EA6EF5" w:rsidRPr="00BD30E5" w:rsidRDefault="00EA6EF5" w:rsidP="00EA6EF5">
      <w:pPr>
        <w:spacing w:before="100" w:beforeAutospacing="1" w:after="100" w:afterAutospacing="1"/>
        <w:jc w:val="center"/>
      </w:pPr>
      <w:r w:rsidRPr="00BD30E5">
        <w:rPr>
          <w:b/>
          <w:bCs/>
        </w:rPr>
        <w:t>ЧТО ТАКОЕ НЕЗАКОННОЕ УЧАСТИЕ В ПРЕДПРИНИМАТЕЛЬСКОЙ ДЕЯТЕЛЬНОСТИ?</w:t>
      </w:r>
    </w:p>
    <w:p w:rsidR="00EA6EF5" w:rsidRPr="00BD30E5" w:rsidRDefault="00EA6EF5" w:rsidP="00EA6EF5">
      <w:pPr>
        <w:spacing w:before="100" w:beforeAutospacing="1" w:after="100" w:afterAutospacing="1"/>
        <w:jc w:val="both"/>
      </w:pPr>
      <w:r w:rsidRPr="00BD30E5">
        <w:t xml:space="preserve">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w:t>
      </w:r>
      <w:r>
        <w:br/>
      </w:r>
      <w:r w:rsidRPr="00BD30E5">
        <w:t>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p>
    <w:p w:rsidR="00EA6EF5" w:rsidRPr="00BD30E5" w:rsidRDefault="00EA6EF5" w:rsidP="00EA6EF5">
      <w:pPr>
        <w:spacing w:before="100" w:beforeAutospacing="1" w:after="100" w:afterAutospacing="1"/>
        <w:jc w:val="center"/>
      </w:pPr>
      <w:r w:rsidRPr="00BD30E5">
        <w:rPr>
          <w:b/>
          <w:bCs/>
        </w:rPr>
        <w:t xml:space="preserve">ОТВЕТСТВЕННОСТЬ ЗА НЕЗАКОННОЕ УЧАСТИЕ </w:t>
      </w:r>
      <w:r>
        <w:rPr>
          <w:b/>
          <w:bCs/>
        </w:rPr>
        <w:br/>
      </w:r>
      <w:r w:rsidRPr="00BD30E5">
        <w:rPr>
          <w:b/>
          <w:bCs/>
        </w:rPr>
        <w:t>В ПРЕДПРИНИМАТЕЛЬСКОЙ ДЕЯТЕЛЬНОСТИ</w:t>
      </w:r>
    </w:p>
    <w:p w:rsidR="00EA6EF5" w:rsidRPr="00BD30E5" w:rsidRDefault="00EA6EF5" w:rsidP="00EA6EF5">
      <w:pPr>
        <w:spacing w:before="100" w:beforeAutospacing="1" w:after="100" w:afterAutospacing="1"/>
      </w:pPr>
      <w:r w:rsidRPr="00BD30E5">
        <w:t>Статья 289 Уголовного кодекса Российской Федерации</w:t>
      </w:r>
    </w:p>
    <w:p w:rsidR="00EA6EF5" w:rsidRPr="00BD30E5" w:rsidRDefault="00EA6EF5" w:rsidP="00EA6EF5">
      <w:pPr>
        <w:spacing w:before="100" w:beforeAutospacing="1" w:after="100" w:afterAutospacing="1"/>
        <w:jc w:val="both"/>
      </w:pPr>
      <w:r w:rsidRPr="00BD30E5">
        <w:t xml:space="preserve">Незаконное участие в предпринимательской деятельности, наказывается  штрафом </w:t>
      </w:r>
      <w:r>
        <w:br/>
      </w:r>
      <w:r w:rsidRPr="00BD30E5">
        <w:t xml:space="preserve">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w:t>
      </w:r>
      <w:r>
        <w:br/>
      </w:r>
      <w:r w:rsidRPr="00BD30E5">
        <w:t xml:space="preserve">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w:t>
      </w:r>
      <w:r>
        <w:br/>
      </w:r>
      <w:r w:rsidRPr="00BD30E5">
        <w:t>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EA6EF5" w:rsidRPr="00BD30E5" w:rsidRDefault="00EA6EF5" w:rsidP="00EA6EF5">
      <w:pPr>
        <w:spacing w:before="100" w:beforeAutospacing="1" w:after="100" w:afterAutospacing="1"/>
        <w:jc w:val="center"/>
      </w:pPr>
      <w:r w:rsidRPr="00BD30E5">
        <w:rPr>
          <w:b/>
          <w:bCs/>
        </w:rPr>
        <w:t>ЧТО ТАКОЕ СЛУЖЕБНЫЙ ПОДЛОГ?</w:t>
      </w:r>
    </w:p>
    <w:p w:rsidR="00EA6EF5" w:rsidRPr="00BD30E5" w:rsidRDefault="00EA6EF5" w:rsidP="00EA6EF5">
      <w:pPr>
        <w:spacing w:before="100" w:beforeAutospacing="1" w:after="100" w:afterAutospacing="1"/>
        <w:jc w:val="both"/>
      </w:pPr>
      <w:r w:rsidRPr="00BD30E5">
        <w:rPr>
          <w:b/>
          <w:bCs/>
        </w:rPr>
        <w:t> </w:t>
      </w:r>
      <w:r w:rsidRPr="00BD30E5">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w:t>
      </w:r>
      <w:r>
        <w:br/>
      </w:r>
      <w:r w:rsidRPr="00BD30E5">
        <w:t>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EA6EF5" w:rsidRPr="00BD30E5" w:rsidRDefault="00EA6EF5" w:rsidP="00EA6EF5">
      <w:pPr>
        <w:spacing w:before="100" w:beforeAutospacing="1" w:after="100" w:afterAutospacing="1"/>
        <w:jc w:val="center"/>
      </w:pPr>
      <w:r w:rsidRPr="00BD30E5">
        <w:rPr>
          <w:b/>
          <w:bCs/>
        </w:rPr>
        <w:t>ОТВЕТСТВЕННОСТЬ ЗА СЛУЖЕБНЫЙ ПОДЛОГ</w:t>
      </w:r>
    </w:p>
    <w:p w:rsidR="00EA6EF5" w:rsidRPr="00BD30E5" w:rsidRDefault="00EA6EF5" w:rsidP="00EA6EF5">
      <w:pPr>
        <w:spacing w:before="100" w:beforeAutospacing="1" w:after="100" w:afterAutospacing="1"/>
      </w:pPr>
      <w:r w:rsidRPr="00BD30E5">
        <w:t> Статья 292 Уголовного кодекса Российской Федерации</w:t>
      </w:r>
    </w:p>
    <w:p w:rsidR="00EA6EF5" w:rsidRPr="00BD30E5" w:rsidRDefault="00EA6EF5" w:rsidP="00EA6EF5">
      <w:pPr>
        <w:spacing w:before="100" w:beforeAutospacing="1" w:after="100" w:afterAutospacing="1"/>
        <w:jc w:val="both"/>
      </w:pPr>
      <w:r w:rsidRPr="00BD30E5">
        <w:t xml:space="preserve"> Служебный подлог наказывается штрафом в размере до восьмидесяти тысяч рублей или </w:t>
      </w:r>
      <w:r>
        <w:br/>
      </w:r>
      <w:r w:rsidRPr="00BD30E5">
        <w:t>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A6EF5" w:rsidRPr="00BD30E5" w:rsidRDefault="00EA6EF5" w:rsidP="00EA6EF5">
      <w:pPr>
        <w:spacing w:before="100" w:beforeAutospacing="1" w:after="100" w:afterAutospacing="1"/>
        <w:jc w:val="center"/>
      </w:pPr>
      <w:r w:rsidRPr="00BD30E5">
        <w:rPr>
          <w:b/>
          <w:bCs/>
        </w:rPr>
        <w:t>ЧТО ТАКОЕ ВЗЯТКА?</w:t>
      </w:r>
    </w:p>
    <w:p w:rsidR="00EA6EF5" w:rsidRPr="00BD30E5" w:rsidRDefault="00EA6EF5" w:rsidP="00EA6EF5">
      <w:pPr>
        <w:spacing w:before="100" w:beforeAutospacing="1" w:after="100" w:afterAutospacing="1"/>
      </w:pPr>
      <w:r w:rsidRPr="00BD30E5">
        <w:t>Согласно определению, сформулированному в словаре С.И. Ожегова, </w:t>
      </w:r>
      <w:r w:rsidRPr="00BD30E5">
        <w:rPr>
          <w:i/>
          <w:iCs/>
        </w:rPr>
        <w:t>взятка это:</w:t>
      </w:r>
    </w:p>
    <w:p w:rsidR="00EA6EF5" w:rsidRPr="00BD30E5" w:rsidRDefault="00EA6EF5" w:rsidP="00EA6EF5">
      <w:pPr>
        <w:spacing w:before="100" w:beforeAutospacing="1" w:after="100" w:afterAutospacing="1"/>
        <w:jc w:val="both"/>
      </w:pPr>
      <w:r w:rsidRPr="00BD30E5">
        <w:rPr>
          <w:b/>
          <w:bCs/>
          <w:i/>
          <w:iCs/>
        </w:rPr>
        <w:t>Деньги или материальные ценности, даваемые должностному лицу как подкуп, как оплата караемых законом действий. В настоящее время, сюда следует добавить</w:t>
      </w:r>
      <w:r>
        <w:rPr>
          <w:b/>
          <w:bCs/>
          <w:i/>
          <w:iCs/>
        </w:rPr>
        <w:br/>
      </w:r>
      <w:r w:rsidRPr="00BD30E5">
        <w:rPr>
          <w:b/>
          <w:bCs/>
          <w:i/>
          <w:iCs/>
        </w:rPr>
        <w:lastRenderedPageBreak/>
        <w:t xml:space="preserve">и выгоды имущественного характера в пользу взяткодателя или представляемых </w:t>
      </w:r>
      <w:r>
        <w:rPr>
          <w:b/>
          <w:bCs/>
          <w:i/>
          <w:iCs/>
        </w:rPr>
        <w:br/>
      </w:r>
      <w:r w:rsidRPr="00BD30E5">
        <w:rPr>
          <w:b/>
          <w:bCs/>
          <w:i/>
          <w:iCs/>
        </w:rPr>
        <w:t>им лиц.</w:t>
      </w:r>
    </w:p>
    <w:p w:rsidR="00EA6EF5" w:rsidRPr="00BD30E5" w:rsidRDefault="00EA6EF5" w:rsidP="00EA6EF5">
      <w:pPr>
        <w:spacing w:before="100" w:beforeAutospacing="1" w:after="100" w:afterAutospacing="1"/>
        <w:jc w:val="both"/>
      </w:pPr>
      <w:r w:rsidRPr="00BD30E5">
        <w:t>Взятки можно условно разделить на </w:t>
      </w:r>
      <w:r w:rsidRPr="00BD30E5">
        <w:rPr>
          <w:b/>
          <w:bCs/>
          <w:i/>
          <w:iCs/>
        </w:rPr>
        <w:t>явные и завуалированные</w:t>
      </w:r>
      <w:r w:rsidRPr="00BD30E5">
        <w:t>.</w:t>
      </w:r>
    </w:p>
    <w:p w:rsidR="00EA6EF5" w:rsidRPr="00BD30E5" w:rsidRDefault="00EA6EF5" w:rsidP="00EA6EF5">
      <w:pPr>
        <w:spacing w:before="100" w:beforeAutospacing="1" w:after="100" w:afterAutospacing="1"/>
        <w:jc w:val="both"/>
      </w:pPr>
      <w:r w:rsidRPr="00BD30E5">
        <w:rPr>
          <w:b/>
          <w:bCs/>
          <w:i/>
          <w:iCs/>
        </w:rPr>
        <w:t>Взятка явная</w:t>
      </w:r>
      <w:r w:rsidRPr="00BD30E5">
        <w:t>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EA6EF5" w:rsidRPr="00BD30E5" w:rsidRDefault="00EA6EF5" w:rsidP="00EA6EF5">
      <w:pPr>
        <w:spacing w:before="100" w:beforeAutospacing="1" w:after="100" w:afterAutospacing="1"/>
        <w:jc w:val="both"/>
      </w:pPr>
      <w:r w:rsidRPr="00BD30E5">
        <w:rPr>
          <w:b/>
          <w:bCs/>
          <w:i/>
          <w:iCs/>
        </w:rPr>
        <w:t>Взятка завуалированная</w:t>
      </w:r>
      <w:r w:rsidRPr="00BD30E5">
        <w:t xml:space="preserve"> – ситуация, при которой и </w:t>
      </w:r>
      <w:proofErr w:type="gramStart"/>
      <w:r w:rsidRPr="00BD30E5">
        <w:t>взяткодатель</w:t>
      </w:r>
      <w:proofErr w:type="gramEnd"/>
      <w:r w:rsidRPr="00BD30E5">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w:t>
      </w:r>
      <w:r>
        <w:br/>
      </w:r>
      <w:r w:rsidRPr="00BD30E5">
        <w:t>за общее покровительство по службе.</w:t>
      </w:r>
    </w:p>
    <w:p w:rsidR="00EA6EF5" w:rsidRPr="00BD30E5" w:rsidRDefault="00EA6EF5" w:rsidP="00EA6EF5">
      <w:pPr>
        <w:spacing w:before="100" w:beforeAutospacing="1" w:after="100" w:afterAutospacing="1"/>
        <w:jc w:val="both"/>
      </w:pPr>
      <w:r w:rsidRPr="00BD30E5">
        <w:rPr>
          <w:b/>
          <w:bCs/>
        </w:rPr>
        <w:t xml:space="preserve">Уголовный кодекс Российской Федерации предусматривает два вида преступлений, связанных с взяткой: получение взятки (статья 290) и дача взятки (статья 291). </w:t>
      </w:r>
      <w:r>
        <w:rPr>
          <w:b/>
          <w:bCs/>
        </w:rPr>
        <w:t xml:space="preserve">                   </w:t>
      </w:r>
      <w:proofErr w:type="spellStart"/>
      <w:r w:rsidRPr="00BD30E5">
        <w:rPr>
          <w:b/>
          <w:bCs/>
        </w:rPr>
        <w:t>По-сути</w:t>
      </w:r>
      <w:proofErr w:type="spellEnd"/>
      <w:r w:rsidRPr="00BD30E5">
        <w:rPr>
          <w:b/>
          <w:bCs/>
        </w:rPr>
        <w:t>, это две стороны одного преступления: ведь взятка означает, что есть тот, кто ее получает (взяткополучатель) и тот, кто ее дает (взяткодатель).</w:t>
      </w:r>
    </w:p>
    <w:p w:rsidR="00EA6EF5" w:rsidRPr="00BD30E5" w:rsidRDefault="00EA6EF5" w:rsidP="00EA6EF5">
      <w:pPr>
        <w:spacing w:before="100" w:beforeAutospacing="1" w:after="100" w:afterAutospacing="1"/>
        <w:jc w:val="center"/>
      </w:pPr>
      <w:r w:rsidRPr="00BD30E5">
        <w:rPr>
          <w:b/>
          <w:bCs/>
        </w:rPr>
        <w:t>ЧТО МОЖЕТ БЫТЬ ВЗЯТКОЙ?</w:t>
      </w:r>
    </w:p>
    <w:p w:rsidR="00EA6EF5" w:rsidRPr="00BD30E5" w:rsidRDefault="00EA6EF5" w:rsidP="00EA6EF5">
      <w:pPr>
        <w:spacing w:before="100" w:beforeAutospacing="1" w:after="100" w:afterAutospacing="1"/>
      </w:pPr>
      <w:r w:rsidRPr="00BD30E5">
        <w:rPr>
          <w:b/>
          <w:bCs/>
          <w:i/>
          <w:iCs/>
        </w:rPr>
        <w:t>Взяткой могут быть:</w:t>
      </w:r>
    </w:p>
    <w:p w:rsidR="00EA6EF5" w:rsidRPr="007E1E9A" w:rsidRDefault="00EA6EF5" w:rsidP="00EA6EF5">
      <w:pPr>
        <w:pStyle w:val="a5"/>
        <w:jc w:val="both"/>
      </w:pPr>
      <w:r w:rsidRPr="007E1E9A">
        <w:rPr>
          <w:b/>
          <w:bCs/>
        </w:rPr>
        <w:t>Предметы</w:t>
      </w:r>
      <w:r w:rsidRPr="007E1E9A">
        <w:t xml:space="preserve"> – деньги, в том числе валюта, банковские чеки и ценные бумаги, изделия </w:t>
      </w:r>
      <w:r w:rsidRPr="007E1E9A">
        <w:br/>
        <w:t>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EA6EF5" w:rsidRPr="007E1E9A" w:rsidRDefault="00EA6EF5" w:rsidP="00EA6EF5">
      <w:pPr>
        <w:pStyle w:val="a5"/>
        <w:jc w:val="both"/>
      </w:pPr>
      <w:r w:rsidRPr="007E1E9A">
        <w:rPr>
          <w:b/>
          <w:bCs/>
        </w:rPr>
        <w:t>Услуги и выгоды</w:t>
      </w:r>
      <w:r w:rsidRPr="007E1E9A">
        <w:t xml:space="preserve"> – лечение, ремонтные и строительные работы, санаторные </w:t>
      </w:r>
      <w:r w:rsidRPr="007E1E9A">
        <w:br/>
        <w:t>и туристические путевки, поездки за границу, оплата развлечений и других расходов безвозмездно или по заниженной стоимости.</w:t>
      </w:r>
    </w:p>
    <w:p w:rsidR="00EA6EF5" w:rsidRPr="007E1E9A" w:rsidRDefault="00EA6EF5" w:rsidP="00EA6EF5">
      <w:pPr>
        <w:pStyle w:val="a5"/>
        <w:jc w:val="both"/>
      </w:pPr>
      <w:r w:rsidRPr="007E1E9A">
        <w:rPr>
          <w:b/>
          <w:bCs/>
        </w:rPr>
        <w:t>Завуалированная форма взятки</w:t>
      </w:r>
      <w:r w:rsidRPr="007E1E9A">
        <w:t>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EA6EF5" w:rsidRPr="007E1E9A" w:rsidRDefault="00EA6EF5" w:rsidP="00EA6EF5">
      <w:pPr>
        <w:pStyle w:val="a5"/>
        <w:jc w:val="both"/>
      </w:pPr>
      <w:r w:rsidRPr="007E1E9A">
        <w:rPr>
          <w:b/>
          <w:bCs/>
        </w:rPr>
        <w:t>Взятка впрок</w:t>
      </w:r>
      <w:r w:rsidRPr="007E1E9A">
        <w:t>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EA6EF5" w:rsidRPr="00BD30E5" w:rsidRDefault="00EA6EF5" w:rsidP="00EA6EF5">
      <w:pPr>
        <w:spacing w:before="100" w:beforeAutospacing="1" w:after="100" w:afterAutospacing="1"/>
        <w:jc w:val="center"/>
      </w:pPr>
      <w:r w:rsidRPr="00BD30E5">
        <w:rPr>
          <w:b/>
          <w:bCs/>
        </w:rPr>
        <w:t xml:space="preserve">КТО МОЖЕТ БЫТЬ ПРИВЛЕЧЕН К УГОЛОВНОЙ ОТВЕТСТВЕННОСТИ </w:t>
      </w:r>
      <w:r>
        <w:rPr>
          <w:b/>
          <w:bCs/>
        </w:rPr>
        <w:br/>
      </w:r>
      <w:r w:rsidRPr="00BD30E5">
        <w:rPr>
          <w:b/>
          <w:bCs/>
        </w:rPr>
        <w:t>ЗА ПОЛУЧЕНИЕ ВЗЯТКИ?</w:t>
      </w:r>
    </w:p>
    <w:p w:rsidR="00EA6EF5" w:rsidRPr="007E1E9A" w:rsidRDefault="00EA6EF5" w:rsidP="00EA6EF5">
      <w:pPr>
        <w:pStyle w:val="a5"/>
        <w:jc w:val="both"/>
      </w:pPr>
      <w:r w:rsidRPr="007E1E9A">
        <w:t>Взяткополучателем может быть признано только должностное лицо – представитель власти или чинов</w:t>
      </w:r>
      <w:r w:rsidRPr="007E1E9A">
        <w:softHyphen/>
        <w:t>ник, выполняющий организационно- распорядительные или административно-хозяйственные функции представитель власти или чинов</w:t>
      </w:r>
      <w:r w:rsidRPr="007E1E9A">
        <w:softHyphen/>
        <w:t>ник, выполняющий организационно- распорядительные или административно-хозяйственные функции.</w:t>
      </w:r>
    </w:p>
    <w:p w:rsidR="00EA6EF5" w:rsidRPr="007E1E9A" w:rsidRDefault="00EA6EF5" w:rsidP="00EA6EF5">
      <w:pPr>
        <w:pStyle w:val="a5"/>
        <w:jc w:val="both"/>
      </w:pPr>
      <w:r w:rsidRPr="007E1E9A">
        <w:rPr>
          <w:b/>
          <w:bCs/>
        </w:rPr>
        <w:lastRenderedPageBreak/>
        <w:t>Представитель власти</w:t>
      </w:r>
      <w:r w:rsidRPr="007E1E9A">
        <w:t>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EA6EF5" w:rsidRPr="007E1E9A" w:rsidRDefault="00EA6EF5" w:rsidP="00EA6EF5">
      <w:pPr>
        <w:pStyle w:val="a5"/>
        <w:jc w:val="both"/>
      </w:pPr>
      <w:r w:rsidRPr="007E1E9A">
        <w:rPr>
          <w:b/>
          <w:bCs/>
        </w:rPr>
        <w:t>Лицо, выполняющее организационно-распорядительные или административно-хозяйственные функции – </w:t>
      </w:r>
      <w:r w:rsidRPr="007E1E9A">
        <w:t>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EA6EF5" w:rsidRPr="00BD30E5" w:rsidRDefault="00EA6EF5" w:rsidP="00EA6EF5">
      <w:pPr>
        <w:spacing w:before="100" w:beforeAutospacing="1" w:after="100" w:afterAutospacing="1"/>
        <w:jc w:val="center"/>
      </w:pPr>
      <w:r w:rsidRPr="00BD30E5">
        <w:rPr>
          <w:b/>
          <w:bCs/>
        </w:rPr>
        <w:t>ЧТО ТАКОЕ ПОДКУП?</w:t>
      </w:r>
    </w:p>
    <w:p w:rsidR="00EA6EF5" w:rsidRPr="00BD30E5" w:rsidRDefault="00EA6EF5" w:rsidP="00EA6EF5">
      <w:pPr>
        <w:spacing w:before="100" w:beforeAutospacing="1" w:after="100" w:afterAutospacing="1"/>
        <w:jc w:val="both"/>
      </w:pPr>
      <w:r w:rsidRPr="00BD30E5">
        <w:rPr>
          <w:b/>
          <w:bCs/>
        </w:rPr>
        <w:t>Подкуп – </w:t>
      </w:r>
      <w:r w:rsidRPr="00BD30E5">
        <w:t xml:space="preserve">взятка лицу, выполняющему управленческие функции в коммерческих </w:t>
      </w:r>
      <w:r>
        <w:br/>
      </w:r>
      <w:r w:rsidRPr="00BD30E5">
        <w:t xml:space="preserve">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w:t>
      </w:r>
      <w:r>
        <w:br/>
      </w:r>
      <w:r w:rsidRPr="00BD30E5">
        <w:t>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w:t>
      </w:r>
    </w:p>
    <w:p w:rsidR="00EA6EF5" w:rsidRPr="00BD30E5" w:rsidRDefault="00EA6EF5" w:rsidP="00EA6EF5">
      <w:pPr>
        <w:spacing w:before="100" w:beforeAutospacing="1" w:after="100" w:afterAutospacing="1"/>
        <w:jc w:val="center"/>
      </w:pPr>
      <w:r w:rsidRPr="00BD30E5">
        <w:rPr>
          <w:b/>
          <w:bCs/>
        </w:rPr>
        <w:t>НАКАЗАНИЕ ЗА ВЗЯТКУ ПОЛУЧЕНИЕ ВЗЯТКИ</w:t>
      </w:r>
    </w:p>
    <w:p w:rsidR="00EA6EF5" w:rsidRPr="00BD30E5" w:rsidRDefault="00EA6EF5" w:rsidP="00EA6EF5">
      <w:pPr>
        <w:spacing w:before="100" w:beforeAutospacing="1" w:after="100" w:afterAutospacing="1"/>
      </w:pPr>
      <w:r w:rsidRPr="00BD30E5">
        <w:t>Статья 290 Уголовного кодекса Российской Федерации.</w:t>
      </w:r>
    </w:p>
    <w:p w:rsidR="00EA6EF5" w:rsidRPr="00BD30E5" w:rsidRDefault="00EA6EF5" w:rsidP="00EA6EF5">
      <w:pPr>
        <w:numPr>
          <w:ilvl w:val="0"/>
          <w:numId w:val="6"/>
        </w:numPr>
        <w:tabs>
          <w:tab w:val="clear" w:pos="720"/>
          <w:tab w:val="num" w:pos="360"/>
        </w:tabs>
        <w:spacing w:before="100" w:beforeAutospacing="1" w:after="100" w:afterAutospacing="1"/>
        <w:ind w:left="0" w:firstLine="360"/>
        <w:jc w:val="both"/>
      </w:pPr>
      <w:r w:rsidRPr="00BD30E5">
        <w:rPr>
          <w:b/>
          <w:bCs/>
        </w:rPr>
        <w:t>Получение должностным лицом лично или через посредника взятки</w:t>
      </w:r>
      <w:r w:rsidRPr="00BD30E5">
        <w:t xml:space="preserve">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BD30E5">
        <w:rPr>
          <w:i/>
          <w:iCs/>
        </w:rPr>
        <w:t xml:space="preserve">наказывается штрафом </w:t>
      </w:r>
      <w:r>
        <w:rPr>
          <w:i/>
          <w:iCs/>
        </w:rPr>
        <w:br/>
      </w:r>
      <w:r w:rsidRPr="00BD30E5">
        <w:rPr>
          <w:i/>
          <w:iCs/>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w:t>
      </w:r>
      <w:r>
        <w:rPr>
          <w:i/>
          <w:iCs/>
        </w:rPr>
        <w:br/>
      </w:r>
      <w:r w:rsidRPr="00BD30E5">
        <w:rPr>
          <w:i/>
          <w:iCs/>
        </w:rPr>
        <w:t xml:space="preserve">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w:t>
      </w:r>
      <w:r>
        <w:rPr>
          <w:i/>
          <w:iCs/>
        </w:rPr>
        <w:br/>
      </w:r>
      <w:r w:rsidRPr="00BD30E5">
        <w:rPr>
          <w:i/>
          <w:iCs/>
        </w:rPr>
        <w:t>от десятикратной до двадцатикратной суммы взятки или без такового.</w:t>
      </w:r>
    </w:p>
    <w:p w:rsidR="00EA6EF5" w:rsidRPr="00BD30E5" w:rsidRDefault="00EA6EF5" w:rsidP="00EA6EF5">
      <w:pPr>
        <w:numPr>
          <w:ilvl w:val="0"/>
          <w:numId w:val="6"/>
        </w:numPr>
        <w:tabs>
          <w:tab w:val="clear" w:pos="720"/>
          <w:tab w:val="num" w:pos="360"/>
        </w:tabs>
        <w:spacing w:before="100" w:beforeAutospacing="1" w:after="100" w:afterAutospacing="1"/>
        <w:ind w:left="0" w:firstLine="360"/>
        <w:jc w:val="both"/>
      </w:pPr>
      <w:r w:rsidRPr="00BD30E5">
        <w:rPr>
          <w:b/>
          <w:bCs/>
        </w:rPr>
        <w:t>Получение должностным лицом, взятки в значительном размере</w:t>
      </w:r>
      <w:r w:rsidRPr="00BD30E5">
        <w:t xml:space="preserve"> </w:t>
      </w:r>
      <w:r w:rsidRPr="00BD30E5">
        <w:rPr>
          <w:i/>
          <w:iCs/>
        </w:rPr>
        <w:t xml:space="preserve">наказывается штрафом в размере от двухсот тысяч до одного миллиона пятисот тысяч рублей, или </w:t>
      </w:r>
      <w:r>
        <w:rPr>
          <w:i/>
          <w:iCs/>
        </w:rPr>
        <w:br/>
      </w:r>
      <w:r w:rsidRPr="00BD30E5">
        <w:rPr>
          <w:i/>
          <w:iCs/>
        </w:rPr>
        <w:t>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A6EF5" w:rsidRPr="00BD30E5" w:rsidRDefault="00EA6EF5" w:rsidP="00EA6EF5">
      <w:pPr>
        <w:numPr>
          <w:ilvl w:val="0"/>
          <w:numId w:val="6"/>
        </w:numPr>
        <w:tabs>
          <w:tab w:val="clear" w:pos="720"/>
          <w:tab w:val="num" w:pos="360"/>
        </w:tabs>
        <w:spacing w:before="100" w:beforeAutospacing="1" w:after="100" w:afterAutospacing="1"/>
        <w:ind w:left="0" w:firstLine="360"/>
        <w:jc w:val="both"/>
      </w:pPr>
      <w:r w:rsidRPr="00BD30E5">
        <w:rPr>
          <w:b/>
          <w:bCs/>
        </w:rPr>
        <w:t>Получение должностным лицом взятки за незаконные действия</w:t>
      </w:r>
      <w:r w:rsidRPr="00BD30E5">
        <w:t xml:space="preserve"> (бездействие) </w:t>
      </w:r>
      <w:r w:rsidRPr="00BD30E5">
        <w:rPr>
          <w:i/>
          <w:iCs/>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w:t>
      </w:r>
      <w:r w:rsidRPr="00BD30E5">
        <w:rPr>
          <w:i/>
          <w:iCs/>
        </w:rPr>
        <w:lastRenderedPageBreak/>
        <w:t xml:space="preserve">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w:t>
      </w:r>
      <w:r>
        <w:rPr>
          <w:i/>
          <w:iCs/>
        </w:rPr>
        <w:br/>
      </w:r>
      <w:r w:rsidRPr="00BD30E5">
        <w:rPr>
          <w:i/>
          <w:iCs/>
        </w:rPr>
        <w:t>и с лишением права занимать определенные должности или заниматься определенной деятельностью на срок до пяти лет или без такового.</w:t>
      </w:r>
    </w:p>
    <w:p w:rsidR="00EA6EF5" w:rsidRPr="00BD30E5" w:rsidRDefault="00EA6EF5" w:rsidP="00EA6EF5">
      <w:pPr>
        <w:numPr>
          <w:ilvl w:val="0"/>
          <w:numId w:val="6"/>
        </w:numPr>
        <w:tabs>
          <w:tab w:val="clear" w:pos="720"/>
        </w:tabs>
        <w:spacing w:before="100" w:beforeAutospacing="1" w:after="100" w:afterAutospacing="1"/>
        <w:ind w:left="0" w:firstLine="360"/>
        <w:jc w:val="both"/>
      </w:pPr>
      <w:r w:rsidRPr="00BD30E5">
        <w:rPr>
          <w:b/>
          <w:bCs/>
        </w:rPr>
        <w:t>Деяния, предусмотренные частями первой – третей настоящей статьи</w:t>
      </w:r>
      <w:r w:rsidRPr="00BD30E5">
        <w:t>,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BD30E5">
        <w:rPr>
          <w:i/>
          <w:iCs/>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p w:rsidR="00EA6EF5" w:rsidRPr="00BD30E5" w:rsidRDefault="00EA6EF5" w:rsidP="00EA6EF5">
      <w:pPr>
        <w:spacing w:before="100" w:beforeAutospacing="1" w:after="100" w:afterAutospacing="1"/>
        <w:jc w:val="both"/>
      </w:pPr>
      <w:r w:rsidRPr="00BD30E5">
        <w:rPr>
          <w:b/>
          <w:bCs/>
          <w:i/>
          <w:iCs/>
        </w:rPr>
        <w:t>Примечание.</w:t>
      </w:r>
      <w:r w:rsidRPr="00BD30E5">
        <w:t xml:space="preserve"> Крупным размером взятки признаются сумма денег, стоимость ценных бумаг, иного имущества или выгод имущественного характера, превышающие-150 </w:t>
      </w:r>
      <w:proofErr w:type="spellStart"/>
      <w:r w:rsidRPr="00BD30E5">
        <w:t>т.р</w:t>
      </w:r>
      <w:proofErr w:type="spellEnd"/>
      <w:r w:rsidRPr="00BD30E5">
        <w:t>.</w:t>
      </w:r>
    </w:p>
    <w:p w:rsidR="00EA6EF5" w:rsidRPr="00BD30E5" w:rsidRDefault="00EA6EF5" w:rsidP="00EA6EF5">
      <w:pPr>
        <w:spacing w:before="100" w:beforeAutospacing="1" w:after="100" w:afterAutospacing="1"/>
        <w:jc w:val="center"/>
      </w:pPr>
      <w:r w:rsidRPr="00BD30E5">
        <w:rPr>
          <w:b/>
          <w:bCs/>
        </w:rPr>
        <w:t>ДАЧА ВЗЯТКИ</w:t>
      </w:r>
    </w:p>
    <w:p w:rsidR="00EA6EF5" w:rsidRPr="00BD30E5" w:rsidRDefault="00EA6EF5" w:rsidP="00EA6EF5">
      <w:pPr>
        <w:spacing w:before="100" w:beforeAutospacing="1" w:after="100" w:afterAutospacing="1"/>
      </w:pPr>
      <w:r w:rsidRPr="00BD30E5">
        <w:rPr>
          <w:b/>
          <w:bCs/>
        </w:rPr>
        <w:t>Статья 291 Уголовного кодекса Российской Федерации</w:t>
      </w:r>
    </w:p>
    <w:p w:rsidR="00EA6EF5" w:rsidRPr="00BD30E5" w:rsidRDefault="00EA6EF5" w:rsidP="00EA6EF5">
      <w:pPr>
        <w:numPr>
          <w:ilvl w:val="0"/>
          <w:numId w:val="7"/>
        </w:numPr>
        <w:tabs>
          <w:tab w:val="clear" w:pos="720"/>
          <w:tab w:val="num" w:pos="360"/>
        </w:tabs>
        <w:spacing w:before="100" w:beforeAutospacing="1" w:after="100" w:afterAutospacing="1"/>
        <w:ind w:left="0" w:firstLine="360"/>
        <w:jc w:val="both"/>
      </w:pPr>
      <w:r w:rsidRPr="00BD30E5">
        <w:rPr>
          <w:b/>
          <w:bCs/>
        </w:rPr>
        <w:t xml:space="preserve">Дача взятки должностному лицу лично или через посредника </w:t>
      </w:r>
      <w:r w:rsidRPr="00BD30E5">
        <w:t>(в том числе, когда взятка по указанию должностного лица передается иному физическому или юридическому лицу)</w:t>
      </w:r>
      <w:r w:rsidRPr="00BD30E5">
        <w:rPr>
          <w:b/>
          <w:bCs/>
          <w:i/>
          <w:iCs/>
        </w:rPr>
        <w:t xml:space="preserve"> </w:t>
      </w:r>
      <w:proofErr w:type="spellStart"/>
      <w:r w:rsidRPr="00BD30E5">
        <w:rPr>
          <w:b/>
          <w:bCs/>
          <w:i/>
          <w:iCs/>
        </w:rPr>
        <w:t>наказываетсяштрафом</w:t>
      </w:r>
      <w:proofErr w:type="spellEnd"/>
      <w:r w:rsidRPr="00BD30E5">
        <w:t xml:space="preserve">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p>
    <w:p w:rsidR="00EA6EF5" w:rsidRPr="00BD30E5" w:rsidRDefault="00EA6EF5" w:rsidP="00EA6EF5">
      <w:pPr>
        <w:numPr>
          <w:ilvl w:val="0"/>
          <w:numId w:val="7"/>
        </w:numPr>
        <w:tabs>
          <w:tab w:val="clear" w:pos="720"/>
          <w:tab w:val="num" w:pos="360"/>
        </w:tabs>
        <w:spacing w:before="100" w:beforeAutospacing="1" w:after="100" w:afterAutospacing="1"/>
        <w:ind w:left="0" w:firstLine="426"/>
        <w:jc w:val="both"/>
      </w:pPr>
      <w:r w:rsidRPr="00BD30E5">
        <w:rPr>
          <w:b/>
          <w:bCs/>
        </w:rPr>
        <w:t>Дача взятки должностному лицу за совершение им заведомо незаконных действий (бездействие) </w:t>
      </w:r>
      <w:r w:rsidRPr="00BD30E5">
        <w:rPr>
          <w:i/>
          <w:iCs/>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w:t>
      </w:r>
    </w:p>
    <w:p w:rsidR="00EA6EF5" w:rsidRPr="00BD30E5" w:rsidRDefault="00EA6EF5" w:rsidP="00EA6EF5">
      <w:pPr>
        <w:spacing w:before="100" w:beforeAutospacing="1" w:after="100" w:afterAutospacing="1"/>
        <w:jc w:val="both"/>
      </w:pPr>
      <w:r w:rsidRPr="00BD30E5">
        <w:rPr>
          <w:b/>
          <w:bCs/>
          <w:i/>
          <w:iCs/>
        </w:rPr>
        <w:t>Примечание</w:t>
      </w:r>
      <w:r w:rsidRPr="00BD30E5">
        <w:t>. </w:t>
      </w:r>
      <w:r w:rsidRPr="00BD30E5">
        <w:rPr>
          <w:i/>
          <w:iCs/>
        </w:rPr>
        <w:t xml:space="preserve">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Pr>
          <w:i/>
          <w:iCs/>
        </w:rPr>
        <w:br/>
      </w:r>
      <w:r w:rsidRPr="00BD30E5">
        <w:rPr>
          <w:i/>
          <w:iCs/>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EA6EF5" w:rsidRPr="00BD30E5" w:rsidRDefault="00EA6EF5" w:rsidP="00EA6EF5">
      <w:pPr>
        <w:spacing w:before="100" w:beforeAutospacing="1" w:after="100" w:afterAutospacing="1"/>
        <w:jc w:val="center"/>
      </w:pPr>
      <w:r w:rsidRPr="00BD30E5">
        <w:rPr>
          <w:b/>
          <w:bCs/>
        </w:rPr>
        <w:t>ВЗЯТКА ИЛИ ПОДКУП ЧЕРЕЗ ПОСРЕДНИКА</w:t>
      </w:r>
    </w:p>
    <w:p w:rsidR="00EA6EF5" w:rsidRPr="00BD30E5" w:rsidRDefault="00EA6EF5" w:rsidP="00EA6EF5">
      <w:pPr>
        <w:spacing w:before="100" w:beforeAutospacing="1" w:after="100" w:afterAutospacing="1"/>
        <w:jc w:val="both"/>
      </w:pPr>
      <w:r w:rsidRPr="00BD30E5">
        <w:t>Взятка нередко дается и берется через посредников. Уголовным кодексом Российской Федерации посредники рассматриваются как пособники преступления.</w:t>
      </w:r>
    </w:p>
    <w:p w:rsidR="00EA6EF5" w:rsidRPr="00BD30E5" w:rsidRDefault="00EA6EF5" w:rsidP="00EA6EF5">
      <w:pPr>
        <w:spacing w:before="100" w:beforeAutospacing="1" w:after="100" w:afterAutospacing="1"/>
      </w:pPr>
      <w:r w:rsidRPr="00BD30E5">
        <w:rPr>
          <w:b/>
          <w:bCs/>
        </w:rPr>
        <w:lastRenderedPageBreak/>
        <w:t>Увольнение в связи с утратой доверия</w:t>
      </w:r>
    </w:p>
    <w:p w:rsidR="00EA6EF5" w:rsidRPr="00BD30E5" w:rsidRDefault="00EA6EF5" w:rsidP="00EA6EF5">
      <w:pPr>
        <w:spacing w:before="100" w:beforeAutospacing="1" w:after="100" w:afterAutospacing="1"/>
        <w:jc w:val="both"/>
      </w:pPr>
      <w:r w:rsidRPr="00BD30E5">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w:t>
      </w:r>
      <w:r>
        <w:br/>
      </w:r>
      <w:r w:rsidRPr="00BD30E5">
        <w:t>в случае:</w:t>
      </w:r>
    </w:p>
    <w:p w:rsidR="00EA6EF5" w:rsidRPr="00273FF2" w:rsidRDefault="00EA6EF5" w:rsidP="00EA6EF5">
      <w:pPr>
        <w:pStyle w:val="a5"/>
        <w:jc w:val="both"/>
      </w:pPr>
      <w:r w:rsidRPr="00BD30E5">
        <w:t>1</w:t>
      </w:r>
      <w:r w:rsidRPr="00273FF2">
        <w:t>) непринятия лицом мер по предотвращению и (или) урегулированию конфликта интересов, стороной которого оно является;</w:t>
      </w:r>
    </w:p>
    <w:p w:rsidR="00EA6EF5" w:rsidRPr="00273FF2" w:rsidRDefault="00EA6EF5" w:rsidP="00EA6EF5">
      <w:pPr>
        <w:pStyle w:val="a5"/>
        <w:jc w:val="both"/>
      </w:pPr>
      <w:r w:rsidRPr="00273FF2">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EA6EF5" w:rsidRPr="00273FF2" w:rsidRDefault="00EA6EF5" w:rsidP="00EA6EF5">
      <w:pPr>
        <w:pStyle w:val="a5"/>
        <w:jc w:val="both"/>
      </w:pPr>
      <w:r w:rsidRPr="00273FF2">
        <w:t>(в ред. Федерального закона от 26.07.2019 N 228-ФЗ)</w:t>
      </w:r>
    </w:p>
    <w:p w:rsidR="00EA6EF5" w:rsidRPr="00273FF2" w:rsidRDefault="00EA6EF5" w:rsidP="00EA6EF5">
      <w:pPr>
        <w:pStyle w:val="a5"/>
        <w:jc w:val="both"/>
      </w:pPr>
      <w:r w:rsidRPr="00273FF2">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A6EF5" w:rsidRPr="00273FF2" w:rsidRDefault="00EA6EF5" w:rsidP="00EA6EF5">
      <w:pPr>
        <w:pStyle w:val="a5"/>
        <w:jc w:val="both"/>
      </w:pPr>
      <w:r w:rsidRPr="00273FF2">
        <w:t>4) осуществления лицом предпринимательской деятельности;</w:t>
      </w:r>
    </w:p>
    <w:p w:rsidR="00EA6EF5" w:rsidRPr="00273FF2" w:rsidRDefault="00EA6EF5" w:rsidP="00EA6EF5">
      <w:pPr>
        <w:pStyle w:val="a5"/>
        <w:jc w:val="both"/>
      </w:pPr>
      <w:r w:rsidRPr="00273FF2">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6EF5" w:rsidRPr="00BD30E5" w:rsidRDefault="00EA6EF5" w:rsidP="00EA6EF5">
      <w:pPr>
        <w:spacing w:before="100" w:beforeAutospacing="1" w:after="100" w:afterAutospacing="1"/>
        <w:jc w:val="both"/>
      </w:pPr>
      <w:r w:rsidRPr="00BD30E5">
        <w:t> Федеральным законом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внесены изменения в Федеральный закон от 27.07.2004 № 79-ФЗ «О государственной гражданской службе Российской Федерации», согласно которым </w:t>
      </w:r>
      <w:r w:rsidRPr="00BD30E5">
        <w:rPr>
          <w:b/>
          <w:bCs/>
        </w:rPr>
        <w:t>ужесточена ответственность гражданских служащих за совершение коррупционных правонарушений</w:t>
      </w:r>
      <w:r w:rsidRPr="00BD30E5">
        <w:t>.</w:t>
      </w:r>
    </w:p>
    <w:p w:rsidR="00EA6EF5" w:rsidRPr="00BD30E5" w:rsidRDefault="00EA6EF5" w:rsidP="00EA6EF5">
      <w:pPr>
        <w:spacing w:before="100" w:beforeAutospacing="1" w:after="100" w:afterAutospacing="1"/>
        <w:jc w:val="both"/>
      </w:pPr>
      <w:r w:rsidRPr="00BD30E5">
        <w:t>Помимо существовавших ранее таких мер дисциплинарного воздействия, как замечание, выговор, предупреждение о неполном должностном соответствии, за совершение коррупционных правонарушений на государственной службе, законодательно статьей 59.2 Федерального закона № 79-ФЗ закреплено новое взыскание – увольнение в связи с утратой доверия.</w:t>
      </w:r>
    </w:p>
    <w:p w:rsidR="00EA6EF5" w:rsidRPr="00BD30E5" w:rsidRDefault="00EA6EF5" w:rsidP="00EA6EF5">
      <w:pPr>
        <w:spacing w:before="100" w:beforeAutospacing="1" w:after="100" w:afterAutospacing="1"/>
        <w:jc w:val="both"/>
      </w:pPr>
      <w:r w:rsidRPr="00BD30E5">
        <w:t>Данной статьей </w:t>
      </w:r>
      <w:r w:rsidRPr="00BD30E5">
        <w:rPr>
          <w:b/>
          <w:bCs/>
        </w:rPr>
        <w:t xml:space="preserve">определены основания для увольнения государственного служащего </w:t>
      </w:r>
      <w:r>
        <w:rPr>
          <w:b/>
          <w:bCs/>
        </w:rPr>
        <w:br/>
      </w:r>
      <w:r w:rsidRPr="00BD30E5">
        <w:rPr>
          <w:b/>
          <w:bCs/>
        </w:rPr>
        <w:t>с государственной службы, в связи с утратой доверия, к ним относятся</w:t>
      </w:r>
      <w:r w:rsidRPr="00BD30E5">
        <w:t>:</w:t>
      </w:r>
    </w:p>
    <w:p w:rsidR="00EA6EF5" w:rsidRPr="00273FF2" w:rsidRDefault="00EA6EF5" w:rsidP="00EA6EF5">
      <w:pPr>
        <w:pStyle w:val="a5"/>
        <w:jc w:val="both"/>
      </w:pPr>
      <w:r w:rsidRPr="00273FF2">
        <w:t>1) непринятия гражданским служащим мер по предотвращению и (или) урегулированию конфликта интересов, стороной которого он является;</w:t>
      </w:r>
    </w:p>
    <w:p w:rsidR="00EA6EF5" w:rsidRPr="00273FF2" w:rsidRDefault="00EA6EF5" w:rsidP="00EA6EF5">
      <w:pPr>
        <w:pStyle w:val="a5"/>
        <w:jc w:val="both"/>
      </w:pPr>
      <w:r w:rsidRPr="00273FF2">
        <w:t xml:space="preserve">2) непредставления гражданским служащим сведений о своих доходах, расходах, </w:t>
      </w:r>
      <w:r>
        <w:br/>
      </w:r>
      <w:r w:rsidRPr="00273FF2">
        <w:t xml:space="preserve">об имуществе и обязательствах имущественного характера, а также о доходах, расходах, </w:t>
      </w:r>
      <w:r>
        <w:br/>
      </w:r>
      <w:r w:rsidRPr="00273FF2">
        <w:t xml:space="preserve">об имуществе и обязательствах имущественного характера своих супруги (супруга) </w:t>
      </w:r>
      <w:r>
        <w:br/>
      </w:r>
      <w:r w:rsidRPr="00273FF2">
        <w:t>и несовершеннолетних детей либо представления заведомо недостоверных или неполных сведений;</w:t>
      </w:r>
    </w:p>
    <w:p w:rsidR="00EA6EF5" w:rsidRPr="00273FF2" w:rsidRDefault="00EA6EF5" w:rsidP="00EA6EF5">
      <w:pPr>
        <w:pStyle w:val="a5"/>
        <w:jc w:val="both"/>
      </w:pPr>
      <w:r w:rsidRPr="00273FF2">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A6EF5" w:rsidRPr="00273FF2" w:rsidRDefault="00EA6EF5" w:rsidP="00EA6EF5">
      <w:pPr>
        <w:pStyle w:val="a5"/>
        <w:jc w:val="both"/>
      </w:pPr>
      <w:r w:rsidRPr="00273FF2">
        <w:lastRenderedPageBreak/>
        <w:t>4) осуществления гражданским служащим предпринимательской деятельности;</w:t>
      </w:r>
    </w:p>
    <w:p w:rsidR="00EA6EF5" w:rsidRPr="00273FF2" w:rsidRDefault="00EA6EF5" w:rsidP="00EA6EF5">
      <w:pPr>
        <w:pStyle w:val="a5"/>
        <w:jc w:val="both"/>
      </w:pPr>
      <w:r w:rsidRPr="00273FF2">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6EF5" w:rsidRPr="00273FF2" w:rsidRDefault="00EA6EF5" w:rsidP="00EA6EF5">
      <w:pPr>
        <w:pStyle w:val="a5"/>
        <w:jc w:val="both"/>
      </w:pPr>
      <w:r w:rsidRPr="00273FF2">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6EF5" w:rsidRPr="00BD30E5" w:rsidRDefault="00EA6EF5" w:rsidP="00EA6EF5">
      <w:pPr>
        <w:spacing w:before="100" w:beforeAutospacing="1" w:after="100" w:afterAutospacing="1"/>
        <w:jc w:val="both"/>
      </w:pPr>
      <w:r w:rsidRPr="00BD30E5">
        <w:t xml:space="preserve">При несоблюдении гражданским служащим ограничений и запретов, требований </w:t>
      </w:r>
      <w:r>
        <w:br/>
      </w:r>
      <w:r w:rsidRPr="00BD30E5">
        <w:t>о предотвращении или об урегулировании конфликта интересов и неисполнение обязанностей применяются взыскания: замечание; выговор; предупреждение о неполном должностном соответствии.</w:t>
      </w:r>
    </w:p>
    <w:p w:rsidR="00EA6EF5" w:rsidRPr="00BD30E5" w:rsidRDefault="00EA6EF5" w:rsidP="00EA6EF5">
      <w:pPr>
        <w:spacing w:before="100" w:beforeAutospacing="1" w:after="100" w:afterAutospacing="1"/>
        <w:jc w:val="both"/>
      </w:pPr>
      <w:r w:rsidRPr="00BD30E5">
        <w:t>В целях предотвращения конфликта интересов, гражданскому служащему, владеющему ценными бумагами, акциями (долями участия, паями в уставных (складочных) капиталах организаций, рекомендовано передать их в доверительное управление.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Урегулирование конфликта интересов на государственной гражданской службе является одним из важнейших антикоррупционных механизмов и одновременно способом обеспечения надлежащего функционирования служебных правоотношений.</w:t>
      </w:r>
    </w:p>
    <w:p w:rsidR="00EA6EF5" w:rsidRPr="00BD30E5" w:rsidRDefault="00EA6EF5" w:rsidP="00EA6EF5">
      <w:pPr>
        <w:spacing w:before="100" w:beforeAutospacing="1" w:after="100" w:afterAutospacing="1"/>
        <w:jc w:val="both"/>
      </w:pPr>
      <w:r w:rsidRPr="00BD30E5">
        <w:t xml:space="preserve">При этом для привлечения к дисциплинарной ответственности за коррупционные правонарушения установлен особый срок – не позднее шести месяцев со дня поступления информации о совершении гражданским служащим коррупционного правонарушения, </w:t>
      </w:r>
      <w:r>
        <w:br/>
      </w:r>
      <w:r w:rsidRPr="00BD30E5">
        <w:t xml:space="preserve">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w:t>
      </w:r>
      <w:r>
        <w:br/>
      </w:r>
      <w:r w:rsidRPr="00BD30E5">
        <w:t>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A6EF5" w:rsidRPr="00BD30E5" w:rsidRDefault="00EA6EF5" w:rsidP="00EA6EF5">
      <w:pPr>
        <w:spacing w:before="100" w:beforeAutospacing="1" w:after="100" w:afterAutospacing="1"/>
      </w:pPr>
      <w:r w:rsidRPr="00BD30E5">
        <w:rPr>
          <w:b/>
          <w:bCs/>
        </w:rPr>
        <w:t> </w:t>
      </w:r>
    </w:p>
    <w:p w:rsidR="00EA6EF5" w:rsidRDefault="00EA6EF5" w:rsidP="00EA6EF5"/>
    <w:p w:rsidR="006C4C50" w:rsidRDefault="006C4C50" w:rsidP="00EA6EF5">
      <w:pPr>
        <w:pStyle w:val="10"/>
        <w:keepNext/>
        <w:keepLines/>
        <w:shd w:val="clear" w:color="auto" w:fill="auto"/>
        <w:ind w:left="4020" w:right="578"/>
        <w:jc w:val="both"/>
      </w:pPr>
    </w:p>
    <w:sectPr w:rsidR="006C4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8EB"/>
    <w:multiLevelType w:val="multilevel"/>
    <w:tmpl w:val="078E4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530364"/>
    <w:multiLevelType w:val="multilevel"/>
    <w:tmpl w:val="7A9C1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EE269C"/>
    <w:multiLevelType w:val="multilevel"/>
    <w:tmpl w:val="B20E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5763E6"/>
    <w:multiLevelType w:val="multilevel"/>
    <w:tmpl w:val="77600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BD74E6"/>
    <w:multiLevelType w:val="multilevel"/>
    <w:tmpl w:val="E30E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A716FC"/>
    <w:multiLevelType w:val="multilevel"/>
    <w:tmpl w:val="E3ACD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581517"/>
    <w:multiLevelType w:val="multilevel"/>
    <w:tmpl w:val="69CC1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9A"/>
    <w:rsid w:val="000750F6"/>
    <w:rsid w:val="001769A2"/>
    <w:rsid w:val="001C249A"/>
    <w:rsid w:val="00265BA9"/>
    <w:rsid w:val="002707CD"/>
    <w:rsid w:val="003E1BCF"/>
    <w:rsid w:val="004360B2"/>
    <w:rsid w:val="00491BD1"/>
    <w:rsid w:val="004E1674"/>
    <w:rsid w:val="00542C12"/>
    <w:rsid w:val="0069681F"/>
    <w:rsid w:val="006C4C50"/>
    <w:rsid w:val="007340D3"/>
    <w:rsid w:val="007E668F"/>
    <w:rsid w:val="00805D65"/>
    <w:rsid w:val="008D2EBC"/>
    <w:rsid w:val="008E47FC"/>
    <w:rsid w:val="009145BE"/>
    <w:rsid w:val="009472DA"/>
    <w:rsid w:val="009D241C"/>
    <w:rsid w:val="00A827BC"/>
    <w:rsid w:val="00A9778A"/>
    <w:rsid w:val="00B545BE"/>
    <w:rsid w:val="00B74FE3"/>
    <w:rsid w:val="00B83E13"/>
    <w:rsid w:val="00B90458"/>
    <w:rsid w:val="00CB4739"/>
    <w:rsid w:val="00E364B9"/>
    <w:rsid w:val="00EA6EF5"/>
    <w:rsid w:val="00FD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E1B5"/>
  <w15:chartTrackingRefBased/>
  <w15:docId w15:val="{4000D51E-8B88-4F45-A7A6-4520C1DD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B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4C50"/>
    <w:pPr>
      <w:jc w:val="center"/>
    </w:pPr>
  </w:style>
  <w:style w:type="character" w:customStyle="1" w:styleId="a4">
    <w:name w:val="Основной текст Знак"/>
    <w:basedOn w:val="a0"/>
    <w:link w:val="a3"/>
    <w:rsid w:val="006C4C50"/>
    <w:rPr>
      <w:rFonts w:ascii="Times New Roman" w:eastAsia="Times New Roman" w:hAnsi="Times New Roman" w:cs="Times New Roman"/>
      <w:sz w:val="24"/>
      <w:szCs w:val="24"/>
      <w:lang w:eastAsia="ru-RU"/>
    </w:rPr>
  </w:style>
  <w:style w:type="paragraph" w:styleId="a5">
    <w:name w:val="No Spacing"/>
    <w:uiPriority w:val="1"/>
    <w:qFormat/>
    <w:rsid w:val="00B545BE"/>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B83E13"/>
    <w:rPr>
      <w:rFonts w:ascii="Times New Roman" w:eastAsia="Times New Roman" w:hAnsi="Times New Roman" w:cs="Times New Roman"/>
      <w:sz w:val="21"/>
      <w:szCs w:val="21"/>
      <w:shd w:val="clear" w:color="auto" w:fill="FFFFFF"/>
    </w:rPr>
  </w:style>
  <w:style w:type="character" w:customStyle="1" w:styleId="a6">
    <w:name w:val="Основной текст_"/>
    <w:basedOn w:val="a0"/>
    <w:link w:val="11"/>
    <w:rsid w:val="00B83E13"/>
    <w:rPr>
      <w:rFonts w:ascii="Times New Roman" w:eastAsia="Times New Roman" w:hAnsi="Times New Roman" w:cs="Times New Roman"/>
      <w:sz w:val="21"/>
      <w:szCs w:val="21"/>
      <w:shd w:val="clear" w:color="auto" w:fill="FFFFFF"/>
    </w:rPr>
  </w:style>
  <w:style w:type="character" w:customStyle="1" w:styleId="a7">
    <w:name w:val="Основной текст + Полужирный"/>
    <w:basedOn w:val="a6"/>
    <w:rsid w:val="00B83E13"/>
    <w:rPr>
      <w:rFonts w:ascii="Times New Roman" w:eastAsia="Times New Roman" w:hAnsi="Times New Roman" w:cs="Times New Roman"/>
      <w:b/>
      <w:bCs/>
      <w:spacing w:val="0"/>
      <w:sz w:val="21"/>
      <w:szCs w:val="21"/>
      <w:shd w:val="clear" w:color="auto" w:fill="FFFFFF"/>
    </w:rPr>
  </w:style>
  <w:style w:type="character" w:customStyle="1" w:styleId="2">
    <w:name w:val="Основной текст (2)_"/>
    <w:basedOn w:val="a0"/>
    <w:link w:val="20"/>
    <w:rsid w:val="00B83E13"/>
    <w:rPr>
      <w:rFonts w:ascii="Times New Roman" w:eastAsia="Times New Roman" w:hAnsi="Times New Roman" w:cs="Times New Roman"/>
      <w:sz w:val="21"/>
      <w:szCs w:val="21"/>
      <w:shd w:val="clear" w:color="auto" w:fill="FFFFFF"/>
    </w:rPr>
  </w:style>
  <w:style w:type="character" w:customStyle="1" w:styleId="21">
    <w:name w:val="Заголовок №2_"/>
    <w:basedOn w:val="a0"/>
    <w:link w:val="22"/>
    <w:rsid w:val="00B83E13"/>
    <w:rPr>
      <w:rFonts w:ascii="Times New Roman" w:eastAsia="Times New Roman" w:hAnsi="Times New Roman" w:cs="Times New Roman"/>
      <w:sz w:val="21"/>
      <w:szCs w:val="21"/>
      <w:shd w:val="clear" w:color="auto" w:fill="FFFFFF"/>
    </w:rPr>
  </w:style>
  <w:style w:type="character" w:customStyle="1" w:styleId="23">
    <w:name w:val="Заголовок №2 + Не полужирный"/>
    <w:basedOn w:val="21"/>
    <w:rsid w:val="00B83E13"/>
    <w:rPr>
      <w:rFonts w:ascii="Times New Roman" w:eastAsia="Times New Roman" w:hAnsi="Times New Roman" w:cs="Times New Roman"/>
      <w:b/>
      <w:bCs/>
      <w:sz w:val="21"/>
      <w:szCs w:val="21"/>
      <w:shd w:val="clear" w:color="auto" w:fill="FFFFFF"/>
    </w:rPr>
  </w:style>
  <w:style w:type="character" w:customStyle="1" w:styleId="a8">
    <w:name w:val="Основной текст + Полужирный;Курсив"/>
    <w:basedOn w:val="a6"/>
    <w:rsid w:val="00B83E13"/>
    <w:rPr>
      <w:rFonts w:ascii="Times New Roman" w:eastAsia="Times New Roman" w:hAnsi="Times New Roman" w:cs="Times New Roman"/>
      <w:b/>
      <w:bCs/>
      <w:i/>
      <w:iCs/>
      <w:spacing w:val="0"/>
      <w:sz w:val="21"/>
      <w:szCs w:val="21"/>
      <w:shd w:val="clear" w:color="auto" w:fill="FFFFFF"/>
    </w:rPr>
  </w:style>
  <w:style w:type="character" w:customStyle="1" w:styleId="24">
    <w:name w:val="Основной текст (2) + Не полужирный"/>
    <w:basedOn w:val="2"/>
    <w:rsid w:val="00B83E13"/>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B83E13"/>
    <w:rPr>
      <w:rFonts w:ascii="Times New Roman" w:eastAsia="Times New Roman" w:hAnsi="Times New Roman" w:cs="Times New Roman"/>
      <w:sz w:val="21"/>
      <w:szCs w:val="21"/>
      <w:shd w:val="clear" w:color="auto" w:fill="FFFFFF"/>
    </w:rPr>
  </w:style>
  <w:style w:type="character" w:customStyle="1" w:styleId="5">
    <w:name w:val="Основной текст (5)_"/>
    <w:basedOn w:val="a0"/>
    <w:link w:val="50"/>
    <w:rsid w:val="00B83E13"/>
    <w:rPr>
      <w:rFonts w:ascii="Times New Roman" w:eastAsia="Times New Roman" w:hAnsi="Times New Roman" w:cs="Times New Roman"/>
      <w:sz w:val="19"/>
      <w:szCs w:val="19"/>
      <w:shd w:val="clear" w:color="auto" w:fill="FFFFFF"/>
    </w:rPr>
  </w:style>
  <w:style w:type="character" w:customStyle="1" w:styleId="1pt">
    <w:name w:val="Основной текст + Интервал 1 pt"/>
    <w:basedOn w:val="a6"/>
    <w:rsid w:val="00B83E13"/>
    <w:rPr>
      <w:rFonts w:ascii="Times New Roman" w:eastAsia="Times New Roman" w:hAnsi="Times New Roman" w:cs="Times New Roman"/>
      <w:spacing w:val="30"/>
      <w:sz w:val="21"/>
      <w:szCs w:val="21"/>
      <w:shd w:val="clear" w:color="auto" w:fill="FFFFFF"/>
    </w:rPr>
  </w:style>
  <w:style w:type="paragraph" w:customStyle="1" w:styleId="10">
    <w:name w:val="Заголовок №1"/>
    <w:basedOn w:val="a"/>
    <w:link w:val="1"/>
    <w:rsid w:val="00B83E13"/>
    <w:pPr>
      <w:shd w:val="clear" w:color="auto" w:fill="FFFFFF"/>
      <w:spacing w:line="274" w:lineRule="exact"/>
      <w:outlineLvl w:val="0"/>
    </w:pPr>
    <w:rPr>
      <w:sz w:val="21"/>
      <w:szCs w:val="21"/>
      <w:lang w:eastAsia="en-US"/>
    </w:rPr>
  </w:style>
  <w:style w:type="paragraph" w:customStyle="1" w:styleId="11">
    <w:name w:val="Основной текст1"/>
    <w:basedOn w:val="a"/>
    <w:link w:val="a6"/>
    <w:rsid w:val="00B83E13"/>
    <w:pPr>
      <w:shd w:val="clear" w:color="auto" w:fill="FFFFFF"/>
      <w:spacing w:before="180" w:after="180" w:line="250" w:lineRule="exact"/>
    </w:pPr>
    <w:rPr>
      <w:sz w:val="21"/>
      <w:szCs w:val="21"/>
      <w:lang w:eastAsia="en-US"/>
    </w:rPr>
  </w:style>
  <w:style w:type="paragraph" w:customStyle="1" w:styleId="20">
    <w:name w:val="Основной текст (2)"/>
    <w:basedOn w:val="a"/>
    <w:link w:val="2"/>
    <w:rsid w:val="00B83E13"/>
    <w:pPr>
      <w:shd w:val="clear" w:color="auto" w:fill="FFFFFF"/>
      <w:spacing w:before="180" w:line="250" w:lineRule="exact"/>
    </w:pPr>
    <w:rPr>
      <w:sz w:val="21"/>
      <w:szCs w:val="21"/>
      <w:lang w:eastAsia="en-US"/>
    </w:rPr>
  </w:style>
  <w:style w:type="paragraph" w:customStyle="1" w:styleId="22">
    <w:name w:val="Заголовок №2"/>
    <w:basedOn w:val="a"/>
    <w:link w:val="21"/>
    <w:rsid w:val="00B83E13"/>
    <w:pPr>
      <w:shd w:val="clear" w:color="auto" w:fill="FFFFFF"/>
      <w:spacing w:before="180" w:line="250" w:lineRule="exact"/>
      <w:outlineLvl w:val="1"/>
    </w:pPr>
    <w:rPr>
      <w:sz w:val="21"/>
      <w:szCs w:val="21"/>
      <w:lang w:eastAsia="en-US"/>
    </w:rPr>
  </w:style>
  <w:style w:type="paragraph" w:customStyle="1" w:styleId="40">
    <w:name w:val="Основной текст (4)"/>
    <w:basedOn w:val="a"/>
    <w:link w:val="4"/>
    <w:rsid w:val="00B83E13"/>
    <w:pPr>
      <w:shd w:val="clear" w:color="auto" w:fill="FFFFFF"/>
      <w:spacing w:line="264" w:lineRule="exact"/>
    </w:pPr>
    <w:rPr>
      <w:sz w:val="21"/>
      <w:szCs w:val="21"/>
      <w:lang w:eastAsia="en-US"/>
    </w:rPr>
  </w:style>
  <w:style w:type="paragraph" w:customStyle="1" w:styleId="50">
    <w:name w:val="Основной текст (5)"/>
    <w:basedOn w:val="a"/>
    <w:link w:val="5"/>
    <w:rsid w:val="00B83E13"/>
    <w:pPr>
      <w:shd w:val="clear" w:color="auto" w:fill="FFFFFF"/>
      <w:spacing w:before="60" w:line="235" w:lineRule="exact"/>
    </w:pPr>
    <w:rPr>
      <w:sz w:val="19"/>
      <w:szCs w:val="19"/>
      <w:lang w:eastAsia="en-US"/>
    </w:rPr>
  </w:style>
  <w:style w:type="paragraph" w:customStyle="1" w:styleId="ConsPlusNormal">
    <w:name w:val="ConsPlusNormal"/>
    <w:rsid w:val="00B83E13"/>
    <w:pPr>
      <w:widowControl w:val="0"/>
      <w:autoSpaceDE w:val="0"/>
      <w:autoSpaceDN w:val="0"/>
      <w:spacing w:after="0" w:line="240" w:lineRule="auto"/>
    </w:pPr>
    <w:rPr>
      <w:rFonts w:ascii="Calibri" w:eastAsiaTheme="minorEastAsia" w:hAnsi="Calibri" w:cs="Calibri"/>
      <w:lang w:eastAsia="ru-RU"/>
    </w:rPr>
  </w:style>
  <w:style w:type="table" w:styleId="a9">
    <w:name w:val="Table Grid"/>
    <w:basedOn w:val="a1"/>
    <w:uiPriority w:val="39"/>
    <w:rsid w:val="00B83E13"/>
    <w:pPr>
      <w:spacing w:after="0" w:line="240" w:lineRule="auto"/>
    </w:pPr>
    <w:rPr>
      <w:rFonts w:ascii="Microsoft Sans Serif" w:eastAsia="Microsoft Sans Serif" w:hAnsi="Microsoft Sans Serif" w:cs="Microsoft Sans Serif"/>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87D5-CEAA-4940-9898-DE83CA17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3448</Words>
  <Characters>19655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Татьяна Юрьевна</dc:creator>
  <cp:keywords/>
  <dc:description/>
  <cp:lastModifiedBy>Сибгатуллина Марина Владимировна</cp:lastModifiedBy>
  <cp:revision>36</cp:revision>
  <dcterms:created xsi:type="dcterms:W3CDTF">2025-01-22T07:23:00Z</dcterms:created>
  <dcterms:modified xsi:type="dcterms:W3CDTF">2026-01-20T14:20:00Z</dcterms:modified>
</cp:coreProperties>
</file>